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1CF" w:rsidRPr="001121CF" w:rsidRDefault="001121CF" w:rsidP="001121CF">
      <w:pPr>
        <w:jc w:val="both"/>
        <w:rPr>
          <w:rFonts w:ascii="Candara" w:hAnsi="Candara"/>
          <w:sz w:val="24"/>
          <w:szCs w:val="24"/>
        </w:rPr>
      </w:pPr>
      <w:bookmarkStart w:id="0" w:name="_GoBack"/>
      <w:bookmarkEnd w:id="0"/>
      <w:r w:rsidRPr="001121CF">
        <w:rPr>
          <w:rFonts w:ascii="Candara" w:hAnsi="Candara"/>
          <w:noProof/>
          <w:sz w:val="24"/>
          <w:szCs w:val="24"/>
          <w:lang w:eastAsia="bg-BG"/>
        </w:rPr>
        <w:drawing>
          <wp:inline distT="0" distB="0" distL="0" distR="0" wp14:anchorId="6E4E2D48" wp14:editId="482C1AE4">
            <wp:extent cx="5942490" cy="1200150"/>
            <wp:effectExtent l="0" t="0" r="1270" b="0"/>
            <wp:docPr id="1" name="Picture 1" descr="C:\Documents and Settings\ELENA\My Documents\Pharmacy\logo\ARPharM New Logo\arpharm-horizontal+Address-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LENA\My Documents\Pharmacy\logo\ARPharM New Logo\arpharm-horizontal+Address-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079" cy="1201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1CF" w:rsidRPr="001121CF" w:rsidRDefault="001121CF" w:rsidP="001121CF">
      <w:pPr>
        <w:spacing w:after="0" w:line="240" w:lineRule="auto"/>
        <w:jc w:val="both"/>
        <w:rPr>
          <w:rFonts w:ascii="Candara" w:hAnsi="Candara"/>
          <w:b/>
          <w:sz w:val="24"/>
          <w:szCs w:val="24"/>
        </w:rPr>
      </w:pPr>
      <w:r w:rsidRPr="001121CF">
        <w:rPr>
          <w:rFonts w:ascii="Candara" w:hAnsi="Candara"/>
          <w:b/>
          <w:sz w:val="24"/>
          <w:szCs w:val="24"/>
        </w:rPr>
        <w:t>ДО:</w:t>
      </w:r>
      <w:r w:rsidRPr="001121CF">
        <w:rPr>
          <w:rFonts w:ascii="Candara" w:hAnsi="Candara"/>
          <w:b/>
          <w:sz w:val="24"/>
          <w:szCs w:val="24"/>
        </w:rPr>
        <w:tab/>
      </w:r>
      <w:r w:rsidRPr="001121CF">
        <w:rPr>
          <w:rFonts w:ascii="Candara" w:hAnsi="Candara"/>
          <w:b/>
          <w:sz w:val="24"/>
          <w:szCs w:val="24"/>
        </w:rPr>
        <w:tab/>
        <w:t xml:space="preserve">Г-Н КИРИЛ АНАНИЕВ </w:t>
      </w:r>
    </w:p>
    <w:p w:rsidR="001121CF" w:rsidRDefault="001121CF" w:rsidP="001121CF">
      <w:pPr>
        <w:spacing w:after="0" w:line="240" w:lineRule="auto"/>
        <w:ind w:left="708" w:firstLine="708"/>
        <w:jc w:val="both"/>
        <w:rPr>
          <w:rFonts w:ascii="Candara" w:hAnsi="Candara"/>
          <w:sz w:val="24"/>
          <w:szCs w:val="24"/>
        </w:rPr>
      </w:pPr>
      <w:r w:rsidRPr="001121CF">
        <w:rPr>
          <w:rFonts w:ascii="Candara" w:hAnsi="Candara"/>
          <w:sz w:val="24"/>
          <w:szCs w:val="24"/>
        </w:rPr>
        <w:t>МИНИСТЪР НА ЗДРАВЕОПАЗВАНЕТО</w:t>
      </w:r>
    </w:p>
    <w:p w:rsidR="001121CF" w:rsidRPr="001121CF" w:rsidRDefault="001121CF" w:rsidP="001121CF">
      <w:pPr>
        <w:spacing w:after="0" w:line="240" w:lineRule="auto"/>
        <w:ind w:left="708" w:firstLine="708"/>
        <w:jc w:val="both"/>
        <w:rPr>
          <w:rFonts w:ascii="Candara" w:hAnsi="Candara"/>
          <w:sz w:val="24"/>
          <w:szCs w:val="24"/>
        </w:rPr>
      </w:pPr>
    </w:p>
    <w:p w:rsidR="001121CF" w:rsidRPr="001121CF" w:rsidRDefault="001121CF" w:rsidP="001121CF">
      <w:pPr>
        <w:spacing w:after="0" w:line="240" w:lineRule="auto"/>
        <w:ind w:left="708" w:firstLine="708"/>
        <w:jc w:val="both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Г-Н ЕМИЛ КАРАНИКОЛОВ</w:t>
      </w:r>
    </w:p>
    <w:p w:rsidR="001121CF" w:rsidRPr="001121CF" w:rsidRDefault="001121CF" w:rsidP="001121CF">
      <w:pPr>
        <w:spacing w:after="0" w:line="240" w:lineRule="auto"/>
        <w:ind w:left="708" w:firstLine="708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МИНИСТЪР НА ИКОНОМИКАТА </w:t>
      </w:r>
    </w:p>
    <w:p w:rsidR="001121CF" w:rsidRPr="001121CF" w:rsidRDefault="001121CF" w:rsidP="001121C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1121CF" w:rsidRPr="001121CF" w:rsidRDefault="001121CF" w:rsidP="001121CF">
      <w:pPr>
        <w:spacing w:after="0" w:line="240" w:lineRule="auto"/>
        <w:jc w:val="both"/>
        <w:rPr>
          <w:rFonts w:ascii="Candara" w:hAnsi="Candara"/>
          <w:b/>
          <w:sz w:val="24"/>
          <w:szCs w:val="24"/>
        </w:rPr>
      </w:pPr>
      <w:r w:rsidRPr="001121CF">
        <w:rPr>
          <w:rFonts w:ascii="Candara" w:hAnsi="Candara"/>
          <w:b/>
          <w:sz w:val="24"/>
          <w:szCs w:val="24"/>
        </w:rPr>
        <w:t>КОПИЕ:</w:t>
      </w:r>
      <w:r w:rsidRPr="001121CF">
        <w:rPr>
          <w:rFonts w:ascii="Candara" w:hAnsi="Candara"/>
          <w:b/>
          <w:sz w:val="24"/>
          <w:szCs w:val="24"/>
        </w:rPr>
        <w:tab/>
        <w:t>Д-Р ДАНИЕЛА ДАРИТКОВА</w:t>
      </w:r>
    </w:p>
    <w:p w:rsidR="001121CF" w:rsidRPr="001121CF" w:rsidRDefault="001121CF" w:rsidP="001121CF">
      <w:pPr>
        <w:spacing w:after="0" w:line="240" w:lineRule="auto"/>
        <w:ind w:left="1416"/>
        <w:jc w:val="both"/>
        <w:rPr>
          <w:rFonts w:ascii="Candara" w:hAnsi="Candara"/>
          <w:sz w:val="24"/>
          <w:szCs w:val="24"/>
        </w:rPr>
      </w:pPr>
      <w:r w:rsidRPr="001121CF">
        <w:rPr>
          <w:rFonts w:ascii="Candara" w:hAnsi="Candara"/>
          <w:sz w:val="24"/>
          <w:szCs w:val="24"/>
        </w:rPr>
        <w:t>ПРЕДСЕДАТЕЛ НА КОМИСИЯТА ПО ЗДРАВЕОПАЗВАНЕ</w:t>
      </w:r>
    </w:p>
    <w:p w:rsidR="001121CF" w:rsidRPr="001121CF" w:rsidRDefault="001121CF" w:rsidP="001121CF">
      <w:pPr>
        <w:spacing w:after="0" w:line="240" w:lineRule="auto"/>
        <w:ind w:left="1416"/>
        <w:jc w:val="both"/>
        <w:rPr>
          <w:rFonts w:ascii="Candara" w:hAnsi="Candara"/>
          <w:sz w:val="24"/>
          <w:szCs w:val="24"/>
        </w:rPr>
      </w:pPr>
      <w:r w:rsidRPr="001121CF">
        <w:rPr>
          <w:rFonts w:ascii="Candara" w:hAnsi="Candara"/>
          <w:sz w:val="24"/>
          <w:szCs w:val="24"/>
        </w:rPr>
        <w:t>44-то НАРОДНО СЪБРАНИЕ НА РЕПУБЛИКА БЪЛГАРИЯ</w:t>
      </w:r>
    </w:p>
    <w:p w:rsidR="001121CF" w:rsidRDefault="001121CF" w:rsidP="001121CF">
      <w:pPr>
        <w:spacing w:after="0" w:line="240" w:lineRule="auto"/>
        <w:jc w:val="both"/>
        <w:rPr>
          <w:rFonts w:ascii="Candara" w:hAnsi="Candara"/>
          <w:b/>
          <w:sz w:val="24"/>
          <w:szCs w:val="24"/>
        </w:rPr>
      </w:pPr>
    </w:p>
    <w:p w:rsidR="005E3C3C" w:rsidRPr="005E3C3C" w:rsidRDefault="005E3C3C" w:rsidP="005E3C3C">
      <w:pPr>
        <w:spacing w:after="0" w:line="240" w:lineRule="auto"/>
        <w:ind w:left="708" w:firstLine="708"/>
        <w:jc w:val="both"/>
        <w:rPr>
          <w:rFonts w:ascii="Candara" w:hAnsi="Candara"/>
          <w:b/>
          <w:sz w:val="24"/>
          <w:szCs w:val="24"/>
        </w:rPr>
      </w:pPr>
      <w:r w:rsidRPr="005E3C3C">
        <w:rPr>
          <w:rFonts w:ascii="Candara" w:hAnsi="Candara"/>
          <w:b/>
          <w:sz w:val="24"/>
          <w:szCs w:val="24"/>
        </w:rPr>
        <w:t>ДОЦ. АСЕНА СТОИМЕНОВА</w:t>
      </w:r>
    </w:p>
    <w:p w:rsidR="001121CF" w:rsidRDefault="005E3C3C" w:rsidP="005E3C3C">
      <w:pPr>
        <w:spacing w:after="0" w:line="240" w:lineRule="auto"/>
        <w:ind w:left="1416"/>
        <w:jc w:val="both"/>
        <w:rPr>
          <w:rFonts w:ascii="Candara" w:hAnsi="Candara"/>
          <w:sz w:val="24"/>
          <w:szCs w:val="24"/>
        </w:rPr>
      </w:pPr>
      <w:r w:rsidRPr="005E3C3C">
        <w:rPr>
          <w:rFonts w:ascii="Candara" w:hAnsi="Candara"/>
          <w:sz w:val="24"/>
          <w:szCs w:val="24"/>
        </w:rPr>
        <w:t>ИЗПЪЛНИТЕЛЕН ДИРЕКТОР НА ИЗПЪЛНИТЕЛНА АГЕНЦИЯ ПО ЛЕКАРСТВАТА</w:t>
      </w:r>
    </w:p>
    <w:p w:rsidR="00DA3096" w:rsidRDefault="00DA3096" w:rsidP="005E3C3C">
      <w:pPr>
        <w:spacing w:after="0" w:line="240" w:lineRule="auto"/>
        <w:ind w:left="1416"/>
        <w:jc w:val="both"/>
        <w:rPr>
          <w:rFonts w:ascii="Candara" w:hAnsi="Candara"/>
          <w:sz w:val="24"/>
          <w:szCs w:val="24"/>
        </w:rPr>
      </w:pPr>
    </w:p>
    <w:p w:rsidR="00DA3096" w:rsidRPr="00DA3096" w:rsidRDefault="00DA3096" w:rsidP="005E3C3C">
      <w:pPr>
        <w:spacing w:after="0" w:line="240" w:lineRule="auto"/>
        <w:ind w:left="1416"/>
        <w:jc w:val="both"/>
        <w:rPr>
          <w:rFonts w:ascii="Candara" w:hAnsi="Candara"/>
          <w:b/>
          <w:sz w:val="24"/>
          <w:szCs w:val="24"/>
        </w:rPr>
      </w:pPr>
      <w:r w:rsidRPr="00DA3096">
        <w:rPr>
          <w:rFonts w:ascii="Candara" w:hAnsi="Candara"/>
          <w:b/>
          <w:sz w:val="24"/>
          <w:szCs w:val="24"/>
        </w:rPr>
        <w:t>Д-Р ПЕТКО НИКОЛОВ</w:t>
      </w:r>
    </w:p>
    <w:p w:rsidR="00DA3096" w:rsidRPr="005E3C3C" w:rsidRDefault="00DA3096" w:rsidP="005E3C3C">
      <w:pPr>
        <w:spacing w:after="0" w:line="240" w:lineRule="auto"/>
        <w:ind w:left="1416"/>
        <w:jc w:val="both"/>
        <w:rPr>
          <w:rFonts w:ascii="Candara" w:hAnsi="Candara"/>
          <w:sz w:val="24"/>
          <w:szCs w:val="24"/>
        </w:rPr>
      </w:pPr>
      <w:r w:rsidRPr="00DA3096">
        <w:rPr>
          <w:rFonts w:ascii="Candara" w:hAnsi="Candara"/>
          <w:sz w:val="24"/>
          <w:szCs w:val="24"/>
        </w:rPr>
        <w:t>ПРЕДСЕДАТЕЛ</w:t>
      </w:r>
      <w:r>
        <w:rPr>
          <w:rFonts w:ascii="Candara" w:hAnsi="Candara"/>
          <w:sz w:val="24"/>
          <w:szCs w:val="24"/>
        </w:rPr>
        <w:t xml:space="preserve"> </w:t>
      </w:r>
      <w:r w:rsidRPr="00DA3096">
        <w:rPr>
          <w:rFonts w:ascii="Candara" w:hAnsi="Candara"/>
          <w:sz w:val="24"/>
          <w:szCs w:val="24"/>
        </w:rPr>
        <w:t>ПАТЕНТНО ВЕДОМСТВО НА РЕПУБЛИКА БЪЛГАРИЯ</w:t>
      </w:r>
    </w:p>
    <w:p w:rsidR="005E3C3C" w:rsidRDefault="005E3C3C" w:rsidP="001121CF">
      <w:pPr>
        <w:spacing w:after="0" w:line="240" w:lineRule="auto"/>
        <w:jc w:val="both"/>
        <w:rPr>
          <w:rFonts w:ascii="Candara" w:hAnsi="Candara"/>
          <w:b/>
          <w:sz w:val="24"/>
          <w:szCs w:val="24"/>
        </w:rPr>
      </w:pPr>
    </w:p>
    <w:p w:rsidR="001121CF" w:rsidRPr="001121CF" w:rsidRDefault="001121CF" w:rsidP="001121CF">
      <w:pPr>
        <w:spacing w:after="0" w:line="240" w:lineRule="auto"/>
        <w:jc w:val="both"/>
        <w:rPr>
          <w:rFonts w:ascii="Candara" w:hAnsi="Candara"/>
          <w:b/>
          <w:sz w:val="24"/>
          <w:szCs w:val="24"/>
        </w:rPr>
      </w:pPr>
      <w:r w:rsidRPr="001121CF">
        <w:rPr>
          <w:rFonts w:ascii="Candara" w:hAnsi="Candara"/>
          <w:b/>
          <w:sz w:val="24"/>
          <w:szCs w:val="24"/>
        </w:rPr>
        <w:t>ДАТА:</w:t>
      </w:r>
      <w:r w:rsidRPr="001121CF">
        <w:rPr>
          <w:rFonts w:ascii="Candara" w:hAnsi="Candara"/>
          <w:b/>
          <w:sz w:val="24"/>
          <w:szCs w:val="24"/>
        </w:rPr>
        <w:tab/>
      </w:r>
      <w:r w:rsidRPr="001121CF">
        <w:rPr>
          <w:rFonts w:ascii="Candara" w:hAnsi="Candara"/>
          <w:b/>
          <w:sz w:val="24"/>
          <w:szCs w:val="24"/>
        </w:rPr>
        <w:tab/>
        <w:t>1</w:t>
      </w:r>
      <w:r w:rsidR="005E3C3C">
        <w:rPr>
          <w:rFonts w:ascii="Candara" w:hAnsi="Candara"/>
          <w:b/>
          <w:sz w:val="24"/>
          <w:szCs w:val="24"/>
        </w:rPr>
        <w:t>6</w:t>
      </w:r>
      <w:r w:rsidRPr="001121CF">
        <w:rPr>
          <w:rFonts w:ascii="Candara" w:hAnsi="Candara"/>
          <w:b/>
          <w:sz w:val="24"/>
          <w:szCs w:val="24"/>
        </w:rPr>
        <w:t>.0</w:t>
      </w:r>
      <w:r w:rsidR="005E3C3C">
        <w:rPr>
          <w:rFonts w:ascii="Candara" w:hAnsi="Candara"/>
          <w:b/>
          <w:sz w:val="24"/>
          <w:szCs w:val="24"/>
        </w:rPr>
        <w:t>7</w:t>
      </w:r>
      <w:r w:rsidRPr="001121CF">
        <w:rPr>
          <w:rFonts w:ascii="Candara" w:hAnsi="Candara"/>
          <w:b/>
          <w:sz w:val="24"/>
          <w:szCs w:val="24"/>
        </w:rPr>
        <w:t>.2018 г.</w:t>
      </w:r>
    </w:p>
    <w:p w:rsidR="001121CF" w:rsidRPr="001121CF" w:rsidRDefault="001121CF" w:rsidP="001121CF">
      <w:pPr>
        <w:jc w:val="both"/>
        <w:rPr>
          <w:rFonts w:ascii="Candara" w:hAnsi="Candara"/>
          <w:b/>
          <w:sz w:val="24"/>
          <w:szCs w:val="24"/>
        </w:rPr>
      </w:pPr>
    </w:p>
    <w:p w:rsidR="001121CF" w:rsidRPr="001121CF" w:rsidRDefault="001121CF" w:rsidP="001121CF">
      <w:pPr>
        <w:jc w:val="both"/>
        <w:rPr>
          <w:rFonts w:ascii="Candara" w:hAnsi="Candara"/>
          <w:sz w:val="24"/>
          <w:szCs w:val="24"/>
        </w:rPr>
      </w:pPr>
      <w:r w:rsidRPr="001121CF">
        <w:rPr>
          <w:rFonts w:ascii="Candara" w:hAnsi="Candara"/>
          <w:b/>
          <w:sz w:val="24"/>
          <w:szCs w:val="24"/>
          <w:u w:val="single"/>
        </w:rPr>
        <w:t>ОТНОСНО:</w:t>
      </w:r>
      <w:r w:rsidRPr="001121CF">
        <w:rPr>
          <w:rFonts w:ascii="Candara" w:hAnsi="Candara"/>
          <w:b/>
          <w:sz w:val="24"/>
          <w:szCs w:val="24"/>
        </w:rPr>
        <w:t xml:space="preserve"> </w:t>
      </w:r>
      <w:r w:rsidR="001C1EB2">
        <w:rPr>
          <w:rFonts w:ascii="Candara" w:hAnsi="Candara"/>
          <w:sz w:val="24"/>
          <w:szCs w:val="24"/>
        </w:rPr>
        <w:t>З</w:t>
      </w:r>
      <w:r w:rsidR="001C1EB2" w:rsidRPr="001C1EB2">
        <w:rPr>
          <w:rFonts w:ascii="Candara" w:hAnsi="Candara"/>
          <w:sz w:val="24"/>
          <w:szCs w:val="24"/>
        </w:rPr>
        <w:t xml:space="preserve">аконодателно предложение </w:t>
      </w:r>
      <w:r w:rsidR="001C1EB2">
        <w:rPr>
          <w:rFonts w:ascii="Candara" w:hAnsi="Candara"/>
          <w:sz w:val="24"/>
          <w:szCs w:val="24"/>
        </w:rPr>
        <w:t xml:space="preserve">на Европейската комисия </w:t>
      </w:r>
      <w:r w:rsidR="001C1EB2" w:rsidRPr="001C1EB2">
        <w:rPr>
          <w:rFonts w:ascii="Candara" w:hAnsi="Candara"/>
          <w:sz w:val="24"/>
          <w:szCs w:val="24"/>
        </w:rPr>
        <w:t>за изменение на Регламент (469/2009) с цел да се въведе т.нар „</w:t>
      </w:r>
      <w:r w:rsidR="001C1EB2" w:rsidRPr="001C1EB2">
        <w:rPr>
          <w:rFonts w:ascii="Candara" w:hAnsi="Candara"/>
          <w:sz w:val="24"/>
          <w:szCs w:val="24"/>
          <w:lang w:val="en-GB"/>
        </w:rPr>
        <w:t>SPC</w:t>
      </w:r>
      <w:r w:rsidR="001C1EB2" w:rsidRPr="001C1EB2">
        <w:rPr>
          <w:rFonts w:ascii="Candara" w:hAnsi="Candara"/>
          <w:sz w:val="24"/>
          <w:szCs w:val="24"/>
        </w:rPr>
        <w:t xml:space="preserve"> </w:t>
      </w:r>
      <w:r w:rsidR="001C1EB2" w:rsidRPr="001C1EB2">
        <w:rPr>
          <w:rFonts w:ascii="Candara" w:hAnsi="Candara"/>
          <w:sz w:val="24"/>
          <w:szCs w:val="24"/>
          <w:lang w:val="en-GB"/>
        </w:rPr>
        <w:t>manufacturing</w:t>
      </w:r>
      <w:r w:rsidR="001C1EB2" w:rsidRPr="001C1EB2">
        <w:rPr>
          <w:rFonts w:ascii="Candara" w:hAnsi="Candara"/>
          <w:sz w:val="24"/>
          <w:szCs w:val="24"/>
        </w:rPr>
        <w:t xml:space="preserve"> </w:t>
      </w:r>
      <w:r w:rsidR="001C1EB2" w:rsidRPr="001C1EB2">
        <w:rPr>
          <w:rFonts w:ascii="Candara" w:hAnsi="Candara"/>
          <w:sz w:val="24"/>
          <w:szCs w:val="24"/>
          <w:lang w:val="en-GB"/>
        </w:rPr>
        <w:t>waiver</w:t>
      </w:r>
      <w:r w:rsidR="001C1EB2" w:rsidRPr="001C1EB2">
        <w:rPr>
          <w:rFonts w:ascii="Candara" w:hAnsi="Candara"/>
          <w:sz w:val="24"/>
          <w:szCs w:val="24"/>
        </w:rPr>
        <w:t>“</w:t>
      </w:r>
      <w:r w:rsidR="00A30579">
        <w:rPr>
          <w:rFonts w:ascii="Candara" w:hAnsi="Candara"/>
          <w:sz w:val="24"/>
          <w:szCs w:val="24"/>
        </w:rPr>
        <w:t>.</w:t>
      </w:r>
    </w:p>
    <w:p w:rsidR="001121CF" w:rsidRPr="001121CF" w:rsidRDefault="001121CF" w:rsidP="001121CF">
      <w:pPr>
        <w:jc w:val="both"/>
        <w:rPr>
          <w:rFonts w:ascii="Candara" w:hAnsi="Candara"/>
          <w:b/>
          <w:sz w:val="24"/>
          <w:szCs w:val="24"/>
        </w:rPr>
      </w:pPr>
    </w:p>
    <w:p w:rsidR="005E3C3C" w:rsidRDefault="005E3C3C" w:rsidP="005E3C3C">
      <w:pPr>
        <w:spacing w:line="240" w:lineRule="auto"/>
        <w:ind w:firstLine="720"/>
        <w:jc w:val="both"/>
        <w:rPr>
          <w:rFonts w:ascii="Candara" w:hAnsi="Candara" w:cs="Times New Roman"/>
          <w:b/>
          <w:sz w:val="24"/>
          <w:szCs w:val="24"/>
        </w:rPr>
      </w:pPr>
      <w:r w:rsidRPr="00766E6D">
        <w:rPr>
          <w:rFonts w:ascii="Candara" w:hAnsi="Candara" w:cs="Times New Roman"/>
          <w:b/>
          <w:sz w:val="24"/>
          <w:szCs w:val="24"/>
        </w:rPr>
        <w:t>УВАЖАЕМИ Г-Н АНАНИЕВ,</w:t>
      </w:r>
    </w:p>
    <w:p w:rsidR="005E3C3C" w:rsidRPr="00766E6D" w:rsidRDefault="005E3C3C" w:rsidP="005E3C3C">
      <w:pPr>
        <w:spacing w:line="240" w:lineRule="auto"/>
        <w:ind w:firstLine="720"/>
        <w:jc w:val="both"/>
        <w:rPr>
          <w:rFonts w:ascii="Candara" w:hAnsi="Candara" w:cs="Times New Roman"/>
          <w:b/>
          <w:sz w:val="24"/>
          <w:szCs w:val="24"/>
        </w:rPr>
      </w:pPr>
      <w:r w:rsidRPr="00766E6D">
        <w:rPr>
          <w:rFonts w:ascii="Candara" w:hAnsi="Candara" w:cs="Times New Roman"/>
          <w:b/>
          <w:sz w:val="24"/>
          <w:szCs w:val="24"/>
        </w:rPr>
        <w:t xml:space="preserve">УВАЖАЕМИ Г-Н </w:t>
      </w:r>
      <w:r>
        <w:rPr>
          <w:rFonts w:ascii="Candara" w:hAnsi="Candara"/>
          <w:b/>
          <w:sz w:val="24"/>
          <w:szCs w:val="24"/>
        </w:rPr>
        <w:t>КАРАНИКОЛОВ</w:t>
      </w:r>
      <w:r w:rsidRPr="00766E6D">
        <w:rPr>
          <w:rFonts w:ascii="Candara" w:hAnsi="Candara" w:cs="Times New Roman"/>
          <w:b/>
          <w:sz w:val="24"/>
          <w:szCs w:val="24"/>
        </w:rPr>
        <w:t>,</w:t>
      </w:r>
    </w:p>
    <w:p w:rsidR="005E3C3C" w:rsidRPr="00766E6D" w:rsidRDefault="005E3C3C" w:rsidP="005E3C3C">
      <w:pPr>
        <w:spacing w:line="240" w:lineRule="auto"/>
        <w:ind w:firstLine="720"/>
        <w:jc w:val="both"/>
        <w:rPr>
          <w:rFonts w:ascii="Candara" w:hAnsi="Candara" w:cs="Times New Roman"/>
          <w:b/>
          <w:sz w:val="24"/>
          <w:szCs w:val="24"/>
        </w:rPr>
      </w:pPr>
    </w:p>
    <w:p w:rsidR="000C40C1" w:rsidRPr="001121CF" w:rsidRDefault="000C40C1" w:rsidP="00A30579">
      <w:pPr>
        <w:ind w:firstLine="708"/>
        <w:jc w:val="both"/>
        <w:rPr>
          <w:rFonts w:ascii="Candara" w:hAnsi="Candara"/>
          <w:sz w:val="24"/>
          <w:szCs w:val="24"/>
        </w:rPr>
      </w:pPr>
      <w:r w:rsidRPr="001121CF">
        <w:rPr>
          <w:rFonts w:ascii="Candara" w:hAnsi="Candara"/>
          <w:sz w:val="24"/>
          <w:szCs w:val="24"/>
        </w:rPr>
        <w:t>На 28 май Европейската комисия публикува законодателно предло</w:t>
      </w:r>
      <w:r w:rsidR="00AB6635" w:rsidRPr="001121CF">
        <w:rPr>
          <w:rFonts w:ascii="Candara" w:hAnsi="Candara"/>
          <w:sz w:val="24"/>
          <w:szCs w:val="24"/>
        </w:rPr>
        <w:t xml:space="preserve">жение за изменение на Регламент (469/2009) </w:t>
      </w:r>
      <w:r w:rsidRPr="001121CF">
        <w:rPr>
          <w:rFonts w:ascii="Candara" w:hAnsi="Candara"/>
          <w:sz w:val="24"/>
          <w:szCs w:val="24"/>
        </w:rPr>
        <w:t>за СДЗ</w:t>
      </w:r>
      <w:r w:rsidR="002D73E0" w:rsidRPr="001121CF">
        <w:rPr>
          <w:rFonts w:ascii="Candara" w:hAnsi="Candara"/>
          <w:sz w:val="24"/>
          <w:szCs w:val="24"/>
        </w:rPr>
        <w:t xml:space="preserve"> (сертификат за допълнителна закрила)</w:t>
      </w:r>
      <w:r w:rsidRPr="001121CF">
        <w:rPr>
          <w:rFonts w:ascii="Candara" w:hAnsi="Candara"/>
          <w:sz w:val="24"/>
          <w:szCs w:val="24"/>
        </w:rPr>
        <w:t xml:space="preserve"> с цел да се въведе </w:t>
      </w:r>
      <w:r w:rsidR="001E40F1" w:rsidRPr="001121CF">
        <w:rPr>
          <w:rFonts w:ascii="Candara" w:hAnsi="Candara"/>
          <w:sz w:val="24"/>
          <w:szCs w:val="24"/>
        </w:rPr>
        <w:t xml:space="preserve">т.нар </w:t>
      </w:r>
      <w:r w:rsidR="002D73E0" w:rsidRPr="001121CF">
        <w:rPr>
          <w:rFonts w:ascii="Candara" w:hAnsi="Candara"/>
          <w:sz w:val="24"/>
          <w:szCs w:val="24"/>
        </w:rPr>
        <w:t>„</w:t>
      </w:r>
      <w:r w:rsidR="001E40F1" w:rsidRPr="001121CF">
        <w:rPr>
          <w:rFonts w:ascii="Candara" w:hAnsi="Candara"/>
          <w:sz w:val="24"/>
          <w:szCs w:val="24"/>
          <w:lang w:val="en-GB"/>
        </w:rPr>
        <w:t>SPC</w:t>
      </w:r>
      <w:r w:rsidR="001E40F1" w:rsidRPr="001121CF">
        <w:rPr>
          <w:rFonts w:ascii="Candara" w:hAnsi="Candara"/>
          <w:sz w:val="24"/>
          <w:szCs w:val="24"/>
        </w:rPr>
        <w:t xml:space="preserve"> </w:t>
      </w:r>
      <w:r w:rsidR="001E40F1" w:rsidRPr="001121CF">
        <w:rPr>
          <w:rFonts w:ascii="Candara" w:hAnsi="Candara"/>
          <w:sz w:val="24"/>
          <w:szCs w:val="24"/>
          <w:lang w:val="en-GB"/>
        </w:rPr>
        <w:t>manufacturing</w:t>
      </w:r>
      <w:r w:rsidR="001E40F1" w:rsidRPr="001121CF">
        <w:rPr>
          <w:rFonts w:ascii="Candara" w:hAnsi="Candara"/>
          <w:sz w:val="24"/>
          <w:szCs w:val="24"/>
        </w:rPr>
        <w:t xml:space="preserve"> </w:t>
      </w:r>
      <w:r w:rsidR="001E40F1" w:rsidRPr="001121CF">
        <w:rPr>
          <w:rFonts w:ascii="Candara" w:hAnsi="Candara"/>
          <w:sz w:val="24"/>
          <w:szCs w:val="24"/>
          <w:lang w:val="en-GB"/>
        </w:rPr>
        <w:t>waiver</w:t>
      </w:r>
      <w:r w:rsidR="002D73E0" w:rsidRPr="001121CF">
        <w:rPr>
          <w:rFonts w:ascii="Candara" w:hAnsi="Candara"/>
          <w:sz w:val="24"/>
          <w:szCs w:val="24"/>
        </w:rPr>
        <w:t>“</w:t>
      </w:r>
      <w:r w:rsidR="00553E41" w:rsidRPr="001121CF">
        <w:rPr>
          <w:rFonts w:ascii="Candara" w:hAnsi="Candara"/>
          <w:sz w:val="24"/>
          <w:szCs w:val="24"/>
        </w:rPr>
        <w:t xml:space="preserve">, а именно </w:t>
      </w:r>
      <w:r w:rsidR="00C445F3" w:rsidRPr="001121CF">
        <w:rPr>
          <w:rFonts w:ascii="Candara" w:hAnsi="Candara"/>
          <w:sz w:val="24"/>
          <w:szCs w:val="24"/>
        </w:rPr>
        <w:t>„</w:t>
      </w:r>
      <w:r w:rsidR="00553E41" w:rsidRPr="001121CF">
        <w:rPr>
          <w:rFonts w:ascii="Candara" w:hAnsi="Candara"/>
          <w:sz w:val="24"/>
          <w:szCs w:val="24"/>
        </w:rPr>
        <w:t>и</w:t>
      </w:r>
      <w:r w:rsidR="003E4D3A" w:rsidRPr="001121CF">
        <w:rPr>
          <w:rFonts w:ascii="Candara" w:hAnsi="Candara"/>
          <w:sz w:val="24"/>
          <w:szCs w:val="24"/>
        </w:rPr>
        <w:t>зключение от СЗД</w:t>
      </w:r>
      <w:r w:rsidR="00C445F3" w:rsidRPr="001121CF">
        <w:rPr>
          <w:rFonts w:ascii="Candara" w:hAnsi="Candara"/>
          <w:sz w:val="24"/>
          <w:szCs w:val="24"/>
        </w:rPr>
        <w:t>“</w:t>
      </w:r>
      <w:r w:rsidR="00553E41" w:rsidRPr="001121CF">
        <w:rPr>
          <w:rFonts w:ascii="Candara" w:hAnsi="Candara"/>
          <w:sz w:val="24"/>
          <w:szCs w:val="24"/>
        </w:rPr>
        <w:t xml:space="preserve"> за целите на производството</w:t>
      </w:r>
      <w:r w:rsidR="002D73E0" w:rsidRPr="001121CF">
        <w:rPr>
          <w:rFonts w:ascii="Candara" w:hAnsi="Candara"/>
          <w:sz w:val="24"/>
          <w:szCs w:val="24"/>
        </w:rPr>
        <w:t>.</w:t>
      </w:r>
      <w:r w:rsidR="001E40F1" w:rsidRPr="001121CF">
        <w:rPr>
          <w:rFonts w:ascii="Candara" w:hAnsi="Candara"/>
          <w:sz w:val="24"/>
          <w:szCs w:val="24"/>
        </w:rPr>
        <w:t xml:space="preserve"> </w:t>
      </w:r>
      <w:r w:rsidRPr="001121CF">
        <w:rPr>
          <w:rFonts w:ascii="Candara" w:hAnsi="Candara"/>
          <w:sz w:val="24"/>
          <w:szCs w:val="24"/>
        </w:rPr>
        <w:t xml:space="preserve"> </w:t>
      </w:r>
      <w:r w:rsidR="00BD3B0C" w:rsidRPr="001121CF">
        <w:rPr>
          <w:rFonts w:ascii="Candara" w:hAnsi="Candara"/>
          <w:sz w:val="24"/>
          <w:szCs w:val="24"/>
        </w:rPr>
        <w:t>Предложението</w:t>
      </w:r>
      <w:r w:rsidR="00AB6635" w:rsidRPr="001121CF">
        <w:rPr>
          <w:rFonts w:ascii="Candara" w:hAnsi="Candara"/>
          <w:sz w:val="24"/>
          <w:szCs w:val="24"/>
        </w:rPr>
        <w:t>, ако бъде прието,</w:t>
      </w:r>
      <w:r w:rsidR="00BD3B0C" w:rsidRPr="001121CF">
        <w:rPr>
          <w:rFonts w:ascii="Candara" w:hAnsi="Candara"/>
          <w:sz w:val="24"/>
          <w:szCs w:val="24"/>
        </w:rPr>
        <w:t xml:space="preserve"> би позволило фармацевтични компании да произвеждат </w:t>
      </w:r>
      <w:r w:rsidRPr="001121CF">
        <w:rPr>
          <w:rFonts w:ascii="Candara" w:hAnsi="Candara"/>
          <w:sz w:val="24"/>
          <w:szCs w:val="24"/>
        </w:rPr>
        <w:t>генерични и биоподобни продукти в Европа по</w:t>
      </w:r>
      <w:r w:rsidR="00553E41" w:rsidRPr="001121CF">
        <w:rPr>
          <w:rFonts w:ascii="Candara" w:hAnsi="Candara"/>
          <w:sz w:val="24"/>
          <w:szCs w:val="24"/>
        </w:rPr>
        <w:t xml:space="preserve"> изключение по</w:t>
      </w:r>
      <w:r w:rsidRPr="001121CF">
        <w:rPr>
          <w:rFonts w:ascii="Candara" w:hAnsi="Candara"/>
          <w:sz w:val="24"/>
          <w:szCs w:val="24"/>
        </w:rPr>
        <w:t xml:space="preserve"> време на срока на </w:t>
      </w:r>
      <w:r w:rsidR="00BD3B0C" w:rsidRPr="001121CF">
        <w:rPr>
          <w:rFonts w:ascii="Candara" w:hAnsi="Candara"/>
          <w:sz w:val="24"/>
          <w:szCs w:val="24"/>
        </w:rPr>
        <w:t xml:space="preserve">действие на </w:t>
      </w:r>
      <w:r w:rsidR="003D1F02" w:rsidRPr="001121CF">
        <w:rPr>
          <w:rFonts w:ascii="Candara" w:hAnsi="Candara"/>
          <w:sz w:val="24"/>
          <w:szCs w:val="24"/>
        </w:rPr>
        <w:t xml:space="preserve">СДЗ, като произведените количества биха били предназначени </w:t>
      </w:r>
      <w:r w:rsidRPr="001121CF">
        <w:rPr>
          <w:rFonts w:ascii="Candara" w:hAnsi="Candara"/>
          <w:sz w:val="24"/>
          <w:szCs w:val="24"/>
        </w:rPr>
        <w:t xml:space="preserve"> изключително</w:t>
      </w:r>
      <w:r w:rsidR="00F24010" w:rsidRPr="001121CF">
        <w:rPr>
          <w:rFonts w:ascii="Candara" w:hAnsi="Candara"/>
          <w:sz w:val="24"/>
          <w:szCs w:val="24"/>
        </w:rPr>
        <w:t xml:space="preserve"> и само </w:t>
      </w:r>
      <w:r w:rsidRPr="001121CF">
        <w:rPr>
          <w:rFonts w:ascii="Candara" w:hAnsi="Candara"/>
          <w:sz w:val="24"/>
          <w:szCs w:val="24"/>
        </w:rPr>
        <w:t xml:space="preserve">за износ в трети държави (извън ЕС), където защитата на </w:t>
      </w:r>
      <w:r w:rsidR="00F24010" w:rsidRPr="001121CF">
        <w:rPr>
          <w:rFonts w:ascii="Candara" w:hAnsi="Candara"/>
          <w:sz w:val="24"/>
          <w:szCs w:val="24"/>
        </w:rPr>
        <w:t>интелектуалната собственост на „оригиналния/референтния“ лекарствен продукт</w:t>
      </w:r>
      <w:r w:rsidRPr="001121CF">
        <w:rPr>
          <w:rFonts w:ascii="Candara" w:hAnsi="Candara"/>
          <w:sz w:val="24"/>
          <w:szCs w:val="24"/>
        </w:rPr>
        <w:t xml:space="preserve"> или не съществува, или е изтекла.</w:t>
      </w:r>
    </w:p>
    <w:p w:rsidR="00FF3F02" w:rsidRPr="001121CF" w:rsidRDefault="00673F71" w:rsidP="00A30579">
      <w:pPr>
        <w:ind w:firstLine="708"/>
        <w:jc w:val="both"/>
        <w:rPr>
          <w:rFonts w:ascii="Candara" w:hAnsi="Candara"/>
          <w:sz w:val="24"/>
          <w:szCs w:val="24"/>
        </w:rPr>
      </w:pPr>
      <w:r w:rsidRPr="001121CF">
        <w:rPr>
          <w:rFonts w:ascii="Candara" w:hAnsi="Candara"/>
          <w:sz w:val="24"/>
          <w:szCs w:val="24"/>
        </w:rPr>
        <w:lastRenderedPageBreak/>
        <w:t xml:space="preserve">Научноизследователската фармацевтична индустрия в Европа, в това число и </w:t>
      </w:r>
      <w:r w:rsidRPr="001121CF">
        <w:rPr>
          <w:rFonts w:ascii="Candara" w:hAnsi="Candara"/>
          <w:sz w:val="24"/>
          <w:szCs w:val="24"/>
          <w:lang w:val="en-US"/>
        </w:rPr>
        <w:t>ARPharM</w:t>
      </w:r>
      <w:r w:rsidRPr="001121CF">
        <w:rPr>
          <w:rFonts w:ascii="Candara" w:hAnsi="Candara"/>
          <w:sz w:val="24"/>
          <w:szCs w:val="24"/>
        </w:rPr>
        <w:t xml:space="preserve">, </w:t>
      </w:r>
      <w:r w:rsidR="00EA643F" w:rsidRPr="001121CF">
        <w:rPr>
          <w:rFonts w:ascii="Candara" w:hAnsi="Candara"/>
          <w:sz w:val="24"/>
          <w:szCs w:val="24"/>
        </w:rPr>
        <w:t>посреща</w:t>
      </w:r>
      <w:r w:rsidR="00FF3F02" w:rsidRPr="001121CF">
        <w:rPr>
          <w:rFonts w:ascii="Candara" w:hAnsi="Candara"/>
          <w:sz w:val="24"/>
          <w:szCs w:val="24"/>
        </w:rPr>
        <w:t xml:space="preserve"> предложението на Комисията</w:t>
      </w:r>
      <w:r w:rsidR="00EA643F" w:rsidRPr="001121CF">
        <w:rPr>
          <w:rFonts w:ascii="Candara" w:hAnsi="Candara"/>
          <w:sz w:val="24"/>
          <w:szCs w:val="24"/>
        </w:rPr>
        <w:t xml:space="preserve"> с тревога</w:t>
      </w:r>
      <w:r w:rsidR="00FF3F02" w:rsidRPr="001121CF">
        <w:rPr>
          <w:rFonts w:ascii="Candara" w:hAnsi="Candara"/>
          <w:sz w:val="24"/>
          <w:szCs w:val="24"/>
        </w:rPr>
        <w:t xml:space="preserve">. </w:t>
      </w:r>
      <w:r w:rsidR="00EA643F" w:rsidRPr="001121CF">
        <w:rPr>
          <w:rFonts w:ascii="Candara" w:hAnsi="Candara"/>
          <w:sz w:val="24"/>
          <w:szCs w:val="24"/>
        </w:rPr>
        <w:t>То</w:t>
      </w:r>
      <w:r w:rsidR="00FF3F02" w:rsidRPr="001121CF">
        <w:rPr>
          <w:rFonts w:ascii="Candara" w:hAnsi="Candara"/>
          <w:sz w:val="24"/>
          <w:szCs w:val="24"/>
        </w:rPr>
        <w:t xml:space="preserve"> намалява правата върху </w:t>
      </w:r>
      <w:r w:rsidR="00EA643F" w:rsidRPr="001121CF">
        <w:rPr>
          <w:rFonts w:ascii="Candara" w:hAnsi="Candara"/>
          <w:sz w:val="24"/>
          <w:szCs w:val="24"/>
        </w:rPr>
        <w:t>интелектуалната собственост</w:t>
      </w:r>
      <w:r w:rsidR="00FF3F02" w:rsidRPr="001121CF">
        <w:rPr>
          <w:rFonts w:ascii="Candara" w:hAnsi="Candara"/>
          <w:sz w:val="24"/>
          <w:szCs w:val="24"/>
        </w:rPr>
        <w:t xml:space="preserve"> и изпраща сигнал на света, че Европа отслабва ангажимента си към </w:t>
      </w:r>
      <w:r w:rsidR="00835416" w:rsidRPr="001121CF">
        <w:rPr>
          <w:rFonts w:ascii="Candara" w:hAnsi="Candara"/>
          <w:sz w:val="24"/>
          <w:szCs w:val="24"/>
        </w:rPr>
        <w:t>стимулите за разработване на иновации, които защитата на интелектуалната собственост предоставя</w:t>
      </w:r>
      <w:r w:rsidR="00FF3F02" w:rsidRPr="001121CF">
        <w:rPr>
          <w:rFonts w:ascii="Candara" w:hAnsi="Candara"/>
          <w:sz w:val="24"/>
          <w:szCs w:val="24"/>
        </w:rPr>
        <w:t xml:space="preserve">. </w:t>
      </w:r>
      <w:r w:rsidR="00057BF6" w:rsidRPr="001121CF">
        <w:rPr>
          <w:rFonts w:ascii="Candara" w:hAnsi="Candara"/>
          <w:sz w:val="24"/>
          <w:szCs w:val="24"/>
        </w:rPr>
        <w:t>Въпреки това,</w:t>
      </w:r>
      <w:r w:rsidR="00FF3F02" w:rsidRPr="001121CF">
        <w:rPr>
          <w:rFonts w:ascii="Candara" w:hAnsi="Candara"/>
          <w:sz w:val="24"/>
          <w:szCs w:val="24"/>
        </w:rPr>
        <w:t xml:space="preserve"> </w:t>
      </w:r>
      <w:r w:rsidR="00057BF6" w:rsidRPr="001121CF">
        <w:rPr>
          <w:rFonts w:ascii="Candara" w:hAnsi="Candara"/>
          <w:sz w:val="24"/>
          <w:szCs w:val="24"/>
        </w:rPr>
        <w:t>оценяваме</w:t>
      </w:r>
      <w:r w:rsidR="00FF3F02" w:rsidRPr="001121CF">
        <w:rPr>
          <w:rFonts w:ascii="Candara" w:hAnsi="Candara"/>
          <w:sz w:val="24"/>
          <w:szCs w:val="24"/>
        </w:rPr>
        <w:t xml:space="preserve"> изявленията на Комисията, в които се отчита, че </w:t>
      </w:r>
      <w:r w:rsidR="002A5BBD" w:rsidRPr="001121CF">
        <w:rPr>
          <w:rFonts w:ascii="Candara" w:hAnsi="Candara"/>
          <w:sz w:val="24"/>
          <w:szCs w:val="24"/>
        </w:rPr>
        <w:t>защитата на интелектуалната собственост</w:t>
      </w:r>
      <w:r w:rsidR="00FF3F02" w:rsidRPr="001121CF">
        <w:rPr>
          <w:rFonts w:ascii="Candara" w:hAnsi="Candara"/>
          <w:sz w:val="24"/>
          <w:szCs w:val="24"/>
        </w:rPr>
        <w:t xml:space="preserve"> е основен двигател за насърчаване на иновациите и </w:t>
      </w:r>
      <w:r w:rsidR="002A5BBD" w:rsidRPr="001121CF">
        <w:rPr>
          <w:rFonts w:ascii="Candara" w:hAnsi="Candara"/>
          <w:sz w:val="24"/>
          <w:szCs w:val="24"/>
        </w:rPr>
        <w:t>креативността</w:t>
      </w:r>
      <w:r w:rsidR="00FF3F02" w:rsidRPr="001121CF">
        <w:rPr>
          <w:rFonts w:ascii="Candara" w:hAnsi="Candara"/>
          <w:sz w:val="24"/>
          <w:szCs w:val="24"/>
        </w:rPr>
        <w:t xml:space="preserve">, което на свой ред създава заетост и подобрява конкурентоспособността в световен мащаб. </w:t>
      </w:r>
      <w:r w:rsidR="002A5BBD" w:rsidRPr="001121CF">
        <w:rPr>
          <w:rFonts w:ascii="Candara" w:hAnsi="Candara"/>
          <w:sz w:val="24"/>
          <w:szCs w:val="24"/>
        </w:rPr>
        <w:t>„</w:t>
      </w:r>
      <w:r w:rsidR="00057BF6" w:rsidRPr="001121CF">
        <w:rPr>
          <w:rFonts w:ascii="Candara" w:hAnsi="Candara"/>
          <w:i/>
          <w:sz w:val="24"/>
          <w:szCs w:val="24"/>
          <w:lang w:val="en-GB"/>
        </w:rPr>
        <w:t>IP as a key driver for promoting innovation and creativity which in turn generates job</w:t>
      </w:r>
      <w:r w:rsidR="002A5BBD" w:rsidRPr="001121CF">
        <w:rPr>
          <w:rFonts w:ascii="Candara" w:hAnsi="Candara"/>
          <w:i/>
          <w:sz w:val="24"/>
          <w:szCs w:val="24"/>
          <w:lang w:val="en-GB"/>
        </w:rPr>
        <w:t>s</w:t>
      </w:r>
      <w:r w:rsidR="00057BF6" w:rsidRPr="001121CF">
        <w:rPr>
          <w:rFonts w:ascii="Candara" w:hAnsi="Candara"/>
          <w:i/>
          <w:sz w:val="24"/>
          <w:szCs w:val="24"/>
          <w:lang w:val="en-GB"/>
        </w:rPr>
        <w:t xml:space="preserve"> and improves competitiveness worldwide</w:t>
      </w:r>
      <w:r w:rsidR="00057BF6" w:rsidRPr="001121CF">
        <w:rPr>
          <w:rFonts w:ascii="Candara" w:hAnsi="Candara"/>
          <w:i/>
          <w:sz w:val="24"/>
          <w:szCs w:val="24"/>
          <w:vertAlign w:val="superscript"/>
          <w:lang w:val="en-GB"/>
        </w:rPr>
        <w:footnoteReference w:id="1"/>
      </w:r>
      <w:r w:rsidR="00057BF6" w:rsidRPr="001121CF">
        <w:rPr>
          <w:rFonts w:ascii="Candara" w:hAnsi="Candara"/>
          <w:i/>
          <w:sz w:val="24"/>
          <w:szCs w:val="24"/>
          <w:lang w:val="en-GB"/>
        </w:rPr>
        <w:t>.”</w:t>
      </w:r>
      <w:r w:rsidR="00057BF6" w:rsidRPr="001121CF">
        <w:rPr>
          <w:rFonts w:ascii="Candara" w:hAnsi="Candara"/>
          <w:sz w:val="24"/>
          <w:szCs w:val="24"/>
          <w:lang w:val="en-GB"/>
        </w:rPr>
        <w:t xml:space="preserve"> </w:t>
      </w:r>
      <w:r w:rsidR="008E5C4C" w:rsidRPr="001121CF">
        <w:rPr>
          <w:rFonts w:ascii="Candara" w:hAnsi="Candara"/>
          <w:sz w:val="24"/>
          <w:szCs w:val="24"/>
        </w:rPr>
        <w:t>Отчитаме</w:t>
      </w:r>
      <w:r w:rsidR="00FF3F02" w:rsidRPr="001121CF">
        <w:rPr>
          <w:rFonts w:ascii="Candara" w:hAnsi="Candara"/>
          <w:sz w:val="24"/>
          <w:szCs w:val="24"/>
        </w:rPr>
        <w:t xml:space="preserve"> също </w:t>
      </w:r>
      <w:r w:rsidR="008E5C4C" w:rsidRPr="001121CF">
        <w:rPr>
          <w:rFonts w:ascii="Candara" w:hAnsi="Candara"/>
          <w:sz w:val="24"/>
          <w:szCs w:val="24"/>
        </w:rPr>
        <w:t>и</w:t>
      </w:r>
      <w:r w:rsidR="00FF3F02" w:rsidRPr="001121CF">
        <w:rPr>
          <w:rFonts w:ascii="Candara" w:hAnsi="Candara"/>
          <w:sz w:val="24"/>
          <w:szCs w:val="24"/>
        </w:rPr>
        <w:t xml:space="preserve"> усилията за въвеждане на предпазни </w:t>
      </w:r>
      <w:r w:rsidR="008E5C4C" w:rsidRPr="001121CF">
        <w:rPr>
          <w:rFonts w:ascii="Candara" w:hAnsi="Candara"/>
          <w:sz w:val="24"/>
          <w:szCs w:val="24"/>
        </w:rPr>
        <w:t>механизми</w:t>
      </w:r>
      <w:r w:rsidR="00FF3F02" w:rsidRPr="001121CF">
        <w:rPr>
          <w:rFonts w:ascii="Candara" w:hAnsi="Candara"/>
          <w:sz w:val="24"/>
          <w:szCs w:val="24"/>
        </w:rPr>
        <w:t>, с цел смекчаване на евентуалните странични ефекти</w:t>
      </w:r>
      <w:r w:rsidR="008E5C4C" w:rsidRPr="001121CF">
        <w:rPr>
          <w:rFonts w:ascii="Candara" w:hAnsi="Candara"/>
          <w:sz w:val="24"/>
          <w:szCs w:val="24"/>
        </w:rPr>
        <w:t xml:space="preserve"> от </w:t>
      </w:r>
      <w:r w:rsidR="001121CF" w:rsidRPr="001121CF">
        <w:rPr>
          <w:rFonts w:ascii="Candara" w:hAnsi="Candara"/>
          <w:sz w:val="24"/>
          <w:szCs w:val="24"/>
        </w:rPr>
        <w:t>изключението</w:t>
      </w:r>
      <w:r w:rsidR="00FF3F02" w:rsidRPr="001121CF">
        <w:rPr>
          <w:rFonts w:ascii="Candara" w:hAnsi="Candara"/>
          <w:sz w:val="24"/>
          <w:szCs w:val="24"/>
        </w:rPr>
        <w:t xml:space="preserve">, които биха могли допълнително да подкопаят интелектуалната собственост, както и </w:t>
      </w:r>
      <w:r w:rsidR="000D5A82" w:rsidRPr="001121CF">
        <w:rPr>
          <w:rFonts w:ascii="Candara" w:hAnsi="Candara"/>
          <w:sz w:val="24"/>
          <w:szCs w:val="24"/>
        </w:rPr>
        <w:t xml:space="preserve">изясняването </w:t>
      </w:r>
      <w:r w:rsidR="00FF3F02" w:rsidRPr="001121CF">
        <w:rPr>
          <w:rFonts w:ascii="Candara" w:hAnsi="Candara"/>
          <w:sz w:val="24"/>
          <w:szCs w:val="24"/>
        </w:rPr>
        <w:t>на обхвата на предложението.</w:t>
      </w:r>
    </w:p>
    <w:p w:rsidR="00AD4FE4" w:rsidRPr="001121CF" w:rsidRDefault="00AD4FE4" w:rsidP="00AD4FE4">
      <w:pPr>
        <w:jc w:val="both"/>
        <w:rPr>
          <w:rFonts w:ascii="Candara" w:hAnsi="Candara"/>
          <w:color w:val="1F497D" w:themeColor="text2"/>
          <w:sz w:val="24"/>
          <w:szCs w:val="24"/>
        </w:rPr>
      </w:pPr>
      <w:r w:rsidRPr="001121CF">
        <w:rPr>
          <w:rFonts w:ascii="Candara" w:hAnsi="Candara"/>
          <w:b/>
          <w:bCs/>
          <w:color w:val="1F497D" w:themeColor="text2"/>
          <w:sz w:val="24"/>
          <w:szCs w:val="24"/>
          <w:u w:val="single"/>
        </w:rPr>
        <w:t>Ползит</w:t>
      </w:r>
      <w:r w:rsidR="00521E7B" w:rsidRPr="001121CF">
        <w:rPr>
          <w:rFonts w:ascii="Candara" w:hAnsi="Candara"/>
          <w:b/>
          <w:bCs/>
          <w:color w:val="1F497D" w:themeColor="text2"/>
          <w:sz w:val="24"/>
          <w:szCs w:val="24"/>
          <w:u w:val="single"/>
        </w:rPr>
        <w:t>е от защ</w:t>
      </w:r>
      <w:r w:rsidRPr="001121CF">
        <w:rPr>
          <w:rFonts w:ascii="Candara" w:hAnsi="Candara"/>
          <w:b/>
          <w:bCs/>
          <w:color w:val="1F497D" w:themeColor="text2"/>
          <w:sz w:val="24"/>
          <w:szCs w:val="24"/>
          <w:u w:val="single"/>
        </w:rPr>
        <w:t xml:space="preserve">итата на интелектуалната собственост и </w:t>
      </w:r>
      <w:r w:rsidR="003F02B8">
        <w:rPr>
          <w:rFonts w:ascii="Candara" w:hAnsi="Candara"/>
          <w:b/>
          <w:bCs/>
          <w:color w:val="1F497D" w:themeColor="text2"/>
          <w:sz w:val="24"/>
          <w:szCs w:val="24"/>
          <w:u w:val="single"/>
        </w:rPr>
        <w:t>сертификата за допълнителна закрила</w:t>
      </w:r>
    </w:p>
    <w:p w:rsidR="00AD4FE4" w:rsidRPr="001121CF" w:rsidRDefault="009D3AE5" w:rsidP="006B2CA0">
      <w:pPr>
        <w:ind w:firstLine="708"/>
        <w:jc w:val="both"/>
        <w:rPr>
          <w:rFonts w:ascii="Candara" w:hAnsi="Candara"/>
          <w:sz w:val="24"/>
          <w:szCs w:val="24"/>
        </w:rPr>
      </w:pPr>
      <w:r w:rsidRPr="001121CF">
        <w:rPr>
          <w:rFonts w:ascii="Candara" w:hAnsi="Candara"/>
          <w:sz w:val="24"/>
          <w:szCs w:val="24"/>
        </w:rPr>
        <w:t>Защитата на интелектуалната собственост в областта на</w:t>
      </w:r>
      <w:r w:rsidR="00AD4FE4" w:rsidRPr="001121CF">
        <w:rPr>
          <w:rFonts w:ascii="Candara" w:hAnsi="Candara"/>
          <w:sz w:val="24"/>
          <w:szCs w:val="24"/>
        </w:rPr>
        <w:t xml:space="preserve"> фармацията, в това число и СДЗ, </w:t>
      </w:r>
      <w:r w:rsidRPr="001121CF">
        <w:rPr>
          <w:rFonts w:ascii="Candara" w:hAnsi="Candara"/>
          <w:sz w:val="24"/>
          <w:szCs w:val="24"/>
        </w:rPr>
        <w:t>създава стимулите и изгражда</w:t>
      </w:r>
      <w:r w:rsidR="0028005A" w:rsidRPr="001121CF">
        <w:rPr>
          <w:rFonts w:ascii="Candara" w:hAnsi="Candara"/>
          <w:sz w:val="24"/>
          <w:szCs w:val="24"/>
        </w:rPr>
        <w:t xml:space="preserve"> основите на фармацевтичната иновация</w:t>
      </w:r>
      <w:r w:rsidR="00AD4FE4" w:rsidRPr="001121CF">
        <w:rPr>
          <w:rFonts w:ascii="Candara" w:hAnsi="Candara"/>
          <w:sz w:val="24"/>
          <w:szCs w:val="24"/>
        </w:rPr>
        <w:t>. Това е жизнената сила на нашата индустрия. С над 7000 лекарства в процес на разработка</w:t>
      </w:r>
      <w:r w:rsidR="004142A4" w:rsidRPr="001121CF">
        <w:rPr>
          <w:rFonts w:ascii="Candara" w:hAnsi="Candara"/>
          <w:sz w:val="24"/>
          <w:szCs w:val="24"/>
        </w:rPr>
        <w:t xml:space="preserve"> към настоящия момент</w:t>
      </w:r>
      <w:r w:rsidR="00AD4FE4" w:rsidRPr="001121CF">
        <w:rPr>
          <w:rFonts w:ascii="Candara" w:hAnsi="Candara"/>
          <w:sz w:val="24"/>
          <w:szCs w:val="24"/>
        </w:rPr>
        <w:t>, системата</w:t>
      </w:r>
      <w:r w:rsidR="004142A4" w:rsidRPr="001121CF">
        <w:rPr>
          <w:rFonts w:ascii="Candara" w:hAnsi="Candara"/>
          <w:sz w:val="24"/>
          <w:szCs w:val="24"/>
        </w:rPr>
        <w:t xml:space="preserve"> доказано</w:t>
      </w:r>
      <w:r w:rsidR="00AD4FE4" w:rsidRPr="001121CF">
        <w:rPr>
          <w:rFonts w:ascii="Candara" w:hAnsi="Candara"/>
          <w:sz w:val="24"/>
          <w:szCs w:val="24"/>
        </w:rPr>
        <w:t xml:space="preserve"> работи: тя дава възможност за </w:t>
      </w:r>
      <w:r w:rsidR="004142A4" w:rsidRPr="001121CF">
        <w:rPr>
          <w:rFonts w:ascii="Candara" w:hAnsi="Candara"/>
          <w:sz w:val="24"/>
          <w:szCs w:val="24"/>
        </w:rPr>
        <w:t>развойна дейност</w:t>
      </w:r>
      <w:r w:rsidR="006B2CA0">
        <w:rPr>
          <w:rFonts w:ascii="Candara" w:hAnsi="Candara"/>
          <w:sz w:val="24"/>
          <w:szCs w:val="24"/>
        </w:rPr>
        <w:t xml:space="preserve"> от този мащаб</w:t>
      </w:r>
      <w:r w:rsidR="00AD4FE4" w:rsidRPr="001121CF">
        <w:rPr>
          <w:rFonts w:ascii="Candara" w:hAnsi="Candara"/>
          <w:sz w:val="24"/>
          <w:szCs w:val="24"/>
        </w:rPr>
        <w:t xml:space="preserve"> въпреки високия риск от провал - само 1-2 от 10 000  молекули стигат до пазара. </w:t>
      </w:r>
      <w:r w:rsidR="00C66197" w:rsidRPr="001121CF">
        <w:rPr>
          <w:rFonts w:ascii="Candara" w:hAnsi="Candara"/>
          <w:sz w:val="24"/>
          <w:szCs w:val="24"/>
        </w:rPr>
        <w:t>Новите</w:t>
      </w:r>
      <w:r w:rsidR="00AD4FE4" w:rsidRPr="001121CF">
        <w:rPr>
          <w:rFonts w:ascii="Candara" w:hAnsi="Candara"/>
          <w:sz w:val="24"/>
          <w:szCs w:val="24"/>
        </w:rPr>
        <w:t xml:space="preserve"> </w:t>
      </w:r>
      <w:r w:rsidR="004142A4" w:rsidRPr="001121CF">
        <w:rPr>
          <w:rFonts w:ascii="Candara" w:hAnsi="Candara"/>
          <w:sz w:val="24"/>
          <w:szCs w:val="24"/>
        </w:rPr>
        <w:t>терапии</w:t>
      </w:r>
      <w:r w:rsidR="00AD4FE4" w:rsidRPr="001121CF">
        <w:rPr>
          <w:rFonts w:ascii="Candara" w:hAnsi="Candara"/>
          <w:sz w:val="24"/>
          <w:szCs w:val="24"/>
        </w:rPr>
        <w:t xml:space="preserve"> ще продължат </w:t>
      </w:r>
      <w:r w:rsidR="00C802F5" w:rsidRPr="001121CF">
        <w:rPr>
          <w:rFonts w:ascii="Candara" w:hAnsi="Candara"/>
          <w:sz w:val="24"/>
          <w:szCs w:val="24"/>
        </w:rPr>
        <w:t>да спасяват, подобряват и удължават</w:t>
      </w:r>
      <w:r w:rsidR="00C66197" w:rsidRPr="001121CF">
        <w:rPr>
          <w:rFonts w:ascii="Candara" w:hAnsi="Candara"/>
          <w:sz w:val="24"/>
          <w:szCs w:val="24"/>
        </w:rPr>
        <w:t xml:space="preserve"> живота на пациентите</w:t>
      </w:r>
      <w:r w:rsidR="00C802F5" w:rsidRPr="001121CF">
        <w:rPr>
          <w:rFonts w:ascii="Candara" w:hAnsi="Candara"/>
          <w:sz w:val="24"/>
          <w:szCs w:val="24"/>
        </w:rPr>
        <w:t xml:space="preserve">, </w:t>
      </w:r>
      <w:r w:rsidR="00AD4FE4" w:rsidRPr="001121CF">
        <w:rPr>
          <w:rFonts w:ascii="Candara" w:hAnsi="Candara"/>
          <w:sz w:val="24"/>
          <w:szCs w:val="24"/>
        </w:rPr>
        <w:t xml:space="preserve">ще </w:t>
      </w:r>
      <w:r w:rsidR="00773A28" w:rsidRPr="001121CF">
        <w:rPr>
          <w:rFonts w:ascii="Candara" w:hAnsi="Candara"/>
          <w:sz w:val="24"/>
          <w:szCs w:val="24"/>
        </w:rPr>
        <w:t xml:space="preserve">контролират и </w:t>
      </w:r>
      <w:r w:rsidR="00AD4FE4" w:rsidRPr="001121CF">
        <w:rPr>
          <w:rFonts w:ascii="Candara" w:hAnsi="Candara"/>
          <w:sz w:val="24"/>
          <w:szCs w:val="24"/>
        </w:rPr>
        <w:t xml:space="preserve">забавят хода на заболяването, </w:t>
      </w:r>
      <w:r w:rsidR="00773A28" w:rsidRPr="001121CF">
        <w:rPr>
          <w:rFonts w:ascii="Candara" w:hAnsi="Candara"/>
          <w:sz w:val="24"/>
          <w:szCs w:val="24"/>
        </w:rPr>
        <w:t>ще</w:t>
      </w:r>
      <w:r w:rsidR="00AD4FE4" w:rsidRPr="001121CF">
        <w:rPr>
          <w:rFonts w:ascii="Candara" w:hAnsi="Candara"/>
          <w:sz w:val="24"/>
          <w:szCs w:val="24"/>
        </w:rPr>
        <w:t xml:space="preserve"> предотвратяват </w:t>
      </w:r>
      <w:r w:rsidR="00773A28" w:rsidRPr="001121CF">
        <w:rPr>
          <w:rFonts w:ascii="Candara" w:hAnsi="Candara"/>
          <w:sz w:val="24"/>
          <w:szCs w:val="24"/>
        </w:rPr>
        <w:t>болестите</w:t>
      </w:r>
      <w:r w:rsidR="00AD4FE4" w:rsidRPr="001121CF">
        <w:rPr>
          <w:rFonts w:ascii="Candara" w:hAnsi="Candara"/>
          <w:sz w:val="24"/>
          <w:szCs w:val="24"/>
        </w:rPr>
        <w:t xml:space="preserve"> и ще намаляват общите разходи за системите на здравеопазване. Тази вълнуваща вълна от медицински иновации и продуктите, които тя ще донесе, не </w:t>
      </w:r>
      <w:r w:rsidR="009C71B1" w:rsidRPr="001121CF">
        <w:rPr>
          <w:rFonts w:ascii="Candara" w:hAnsi="Candara"/>
          <w:sz w:val="24"/>
          <w:szCs w:val="24"/>
        </w:rPr>
        <w:t>би съществувала</w:t>
      </w:r>
      <w:r w:rsidR="00AD4FE4" w:rsidRPr="001121CF">
        <w:rPr>
          <w:rFonts w:ascii="Candara" w:hAnsi="Candara"/>
          <w:sz w:val="24"/>
          <w:szCs w:val="24"/>
        </w:rPr>
        <w:t xml:space="preserve"> без </w:t>
      </w:r>
      <w:r w:rsidR="00C802F5" w:rsidRPr="001121CF">
        <w:rPr>
          <w:rFonts w:ascii="Candara" w:hAnsi="Candara"/>
          <w:sz w:val="24"/>
          <w:szCs w:val="24"/>
        </w:rPr>
        <w:t>защитата на интелектуалната собственост в областта на фармацията и</w:t>
      </w:r>
      <w:r w:rsidR="00AD4FE4" w:rsidRPr="001121CF">
        <w:rPr>
          <w:rFonts w:ascii="Candara" w:hAnsi="Candara"/>
          <w:sz w:val="24"/>
          <w:szCs w:val="24"/>
        </w:rPr>
        <w:t xml:space="preserve"> стимули</w:t>
      </w:r>
      <w:r w:rsidR="006B2CA0">
        <w:rPr>
          <w:rFonts w:ascii="Candara" w:hAnsi="Candara"/>
          <w:sz w:val="24"/>
          <w:szCs w:val="24"/>
        </w:rPr>
        <w:t>те</w:t>
      </w:r>
      <w:r w:rsidR="009C71B1" w:rsidRPr="001121CF">
        <w:rPr>
          <w:rFonts w:ascii="Candara" w:hAnsi="Candara"/>
          <w:sz w:val="24"/>
          <w:szCs w:val="24"/>
        </w:rPr>
        <w:t xml:space="preserve"> за иновации, които тя предоставя</w:t>
      </w:r>
      <w:r w:rsidR="00AD4FE4" w:rsidRPr="001121CF">
        <w:rPr>
          <w:rFonts w:ascii="Candara" w:hAnsi="Candara"/>
          <w:sz w:val="24"/>
          <w:szCs w:val="24"/>
        </w:rPr>
        <w:t>.</w:t>
      </w:r>
    </w:p>
    <w:p w:rsidR="00AD4FE4" w:rsidRPr="001121CF" w:rsidRDefault="003F02B8" w:rsidP="00713873">
      <w:pPr>
        <w:ind w:firstLine="708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Сертификата за допълнителна закрила</w:t>
      </w:r>
      <w:r w:rsidR="00C858AD" w:rsidRPr="001121CF">
        <w:rPr>
          <w:rFonts w:ascii="Candara" w:hAnsi="Candara"/>
          <w:sz w:val="24"/>
          <w:szCs w:val="24"/>
        </w:rPr>
        <w:t xml:space="preserve"> има за цел </w:t>
      </w:r>
      <w:r w:rsidR="00AD4FE4" w:rsidRPr="001121CF">
        <w:rPr>
          <w:rFonts w:ascii="Candara" w:hAnsi="Candara"/>
          <w:sz w:val="24"/>
          <w:szCs w:val="24"/>
        </w:rPr>
        <w:t>да компенсира част от ефективния</w:t>
      </w:r>
      <w:r w:rsidR="00891ADD" w:rsidRPr="001121CF">
        <w:rPr>
          <w:rFonts w:ascii="Candara" w:hAnsi="Candara"/>
          <w:sz w:val="24"/>
          <w:szCs w:val="24"/>
        </w:rPr>
        <w:t xml:space="preserve"> срок на</w:t>
      </w:r>
      <w:r w:rsidR="00AD4FE4" w:rsidRPr="001121CF">
        <w:rPr>
          <w:rFonts w:ascii="Candara" w:hAnsi="Candara"/>
          <w:sz w:val="24"/>
          <w:szCs w:val="24"/>
        </w:rPr>
        <w:t xml:space="preserve"> патент</w:t>
      </w:r>
      <w:r w:rsidR="00C858AD" w:rsidRPr="001121CF">
        <w:rPr>
          <w:rFonts w:ascii="Candara" w:hAnsi="Candara"/>
          <w:sz w:val="24"/>
          <w:szCs w:val="24"/>
        </w:rPr>
        <w:t>а</w:t>
      </w:r>
      <w:r w:rsidR="00AD4FE4" w:rsidRPr="001121CF">
        <w:rPr>
          <w:rFonts w:ascii="Candara" w:hAnsi="Candara"/>
          <w:sz w:val="24"/>
          <w:szCs w:val="24"/>
        </w:rPr>
        <w:t xml:space="preserve">, изгубен по време на разработването на </w:t>
      </w:r>
      <w:r w:rsidR="00AA2D6D" w:rsidRPr="001121CF">
        <w:rPr>
          <w:rFonts w:ascii="Candara" w:hAnsi="Candara"/>
          <w:sz w:val="24"/>
          <w:szCs w:val="24"/>
        </w:rPr>
        <w:t xml:space="preserve">едно </w:t>
      </w:r>
      <w:r w:rsidR="00AD4FE4" w:rsidRPr="001121CF">
        <w:rPr>
          <w:rFonts w:ascii="Candara" w:hAnsi="Candara"/>
          <w:sz w:val="24"/>
          <w:szCs w:val="24"/>
        </w:rPr>
        <w:t xml:space="preserve">лекарство. През последните 20 години, средният период на разработване на ново лекарство до </w:t>
      </w:r>
      <w:r w:rsidR="00AA2D6D" w:rsidRPr="001121CF">
        <w:rPr>
          <w:rFonts w:ascii="Candara" w:hAnsi="Candara"/>
          <w:sz w:val="24"/>
          <w:szCs w:val="24"/>
        </w:rPr>
        <w:t>пускането</w:t>
      </w:r>
      <w:r w:rsidR="00AD4FE4" w:rsidRPr="001121CF">
        <w:rPr>
          <w:rFonts w:ascii="Candara" w:hAnsi="Candara"/>
          <w:sz w:val="24"/>
          <w:szCs w:val="24"/>
        </w:rPr>
        <w:t xml:space="preserve"> му на пазара се е увеличил от 10 на 15 години.</w:t>
      </w:r>
      <w:r w:rsidR="00AD4FE4" w:rsidRPr="001121CF">
        <w:rPr>
          <w:rFonts w:ascii="Candara" w:hAnsi="Candara"/>
          <w:sz w:val="24"/>
          <w:szCs w:val="24"/>
          <w:vertAlign w:val="superscript"/>
          <w:lang w:val="en-US"/>
        </w:rPr>
        <w:footnoteReference w:id="2"/>
      </w:r>
      <w:r w:rsidR="00AD4FE4" w:rsidRPr="001121CF">
        <w:rPr>
          <w:rFonts w:ascii="Candara" w:hAnsi="Candara"/>
          <w:sz w:val="24"/>
          <w:szCs w:val="24"/>
        </w:rPr>
        <w:t xml:space="preserve"> В този смисъл, регламентът за СДЗ предоставя увереност на компаниите, които извършват научна дейност и разработват нови лекарства, че ако лекарството стигне до пазара</w:t>
      </w:r>
      <w:r w:rsidR="000C12C3" w:rsidRPr="001121CF">
        <w:rPr>
          <w:rFonts w:ascii="Candara" w:eastAsiaTheme="minorHAnsi" w:hAnsi="Candara" w:cstheme="minorHAnsi"/>
          <w:color w:val="000000" w:themeColor="text1"/>
          <w:sz w:val="24"/>
          <w:szCs w:val="24"/>
          <w:lang w:eastAsia="en-US"/>
        </w:rPr>
        <w:t xml:space="preserve"> </w:t>
      </w:r>
      <w:r w:rsidR="000C12C3" w:rsidRPr="001121CF">
        <w:rPr>
          <w:rFonts w:ascii="Candara" w:hAnsi="Candara"/>
          <w:sz w:val="24"/>
          <w:szCs w:val="24"/>
          <w:vertAlign w:val="superscript"/>
          <w:lang w:val="en-GB"/>
        </w:rPr>
        <w:footnoteReference w:id="3"/>
      </w:r>
      <w:r w:rsidR="000C12C3" w:rsidRPr="001121CF">
        <w:rPr>
          <w:rFonts w:ascii="Candara" w:hAnsi="Candara"/>
          <w:sz w:val="24"/>
          <w:szCs w:val="24"/>
        </w:rPr>
        <w:t xml:space="preserve">, </w:t>
      </w:r>
      <w:r w:rsidR="00AD4FE4" w:rsidRPr="001121CF">
        <w:rPr>
          <w:rFonts w:ascii="Candara" w:hAnsi="Candara"/>
          <w:sz w:val="24"/>
          <w:szCs w:val="24"/>
        </w:rPr>
        <w:t xml:space="preserve">то ще бъде защитено от нелоялна конкуренция за ограничен период от време. Това позволява на иновативните компании да продължат да поемат риска да инвестират в този </w:t>
      </w:r>
      <w:r w:rsidR="009E4B97" w:rsidRPr="001121CF">
        <w:rPr>
          <w:rFonts w:ascii="Candara" w:hAnsi="Candara"/>
          <w:sz w:val="24"/>
          <w:szCs w:val="24"/>
        </w:rPr>
        <w:t>дългия</w:t>
      </w:r>
      <w:r w:rsidR="00AD4FE4" w:rsidRPr="001121CF">
        <w:rPr>
          <w:rFonts w:ascii="Candara" w:hAnsi="Candara"/>
          <w:sz w:val="24"/>
          <w:szCs w:val="24"/>
        </w:rPr>
        <w:t xml:space="preserve">, сложен, рисков и скъп процес на </w:t>
      </w:r>
      <w:r w:rsidR="009E4B97" w:rsidRPr="001121CF">
        <w:rPr>
          <w:rFonts w:ascii="Candara" w:hAnsi="Candara"/>
          <w:sz w:val="24"/>
          <w:szCs w:val="24"/>
        </w:rPr>
        <w:t xml:space="preserve">разработване и </w:t>
      </w:r>
      <w:r w:rsidR="00AD4FE4" w:rsidRPr="001121CF">
        <w:rPr>
          <w:rFonts w:ascii="Candara" w:hAnsi="Candara"/>
          <w:sz w:val="24"/>
          <w:szCs w:val="24"/>
        </w:rPr>
        <w:t xml:space="preserve">предоставяне на нови лекарства на </w:t>
      </w:r>
      <w:r w:rsidR="00AD4FE4" w:rsidRPr="001121CF">
        <w:rPr>
          <w:rFonts w:ascii="Candara" w:hAnsi="Candara"/>
          <w:sz w:val="24"/>
          <w:szCs w:val="24"/>
        </w:rPr>
        <w:lastRenderedPageBreak/>
        <w:t xml:space="preserve">пациентите, </w:t>
      </w:r>
      <w:r w:rsidR="009E4B97" w:rsidRPr="001121CF">
        <w:rPr>
          <w:rFonts w:ascii="Candara" w:hAnsi="Candara"/>
          <w:sz w:val="24"/>
          <w:szCs w:val="24"/>
        </w:rPr>
        <w:t>здравните системи</w:t>
      </w:r>
      <w:r w:rsidR="00AD4FE4" w:rsidRPr="001121CF">
        <w:rPr>
          <w:rFonts w:ascii="Candara" w:hAnsi="Candara"/>
          <w:sz w:val="24"/>
          <w:szCs w:val="24"/>
        </w:rPr>
        <w:t xml:space="preserve"> и обществото. Това също така проправя пътя за използването на генерични лекарства от здравните системи.</w:t>
      </w:r>
    </w:p>
    <w:p w:rsidR="00754C7B" w:rsidRPr="001121CF" w:rsidRDefault="00754C7B" w:rsidP="00713873">
      <w:pPr>
        <w:ind w:firstLine="708"/>
        <w:jc w:val="both"/>
        <w:rPr>
          <w:rFonts w:ascii="Candara" w:hAnsi="Candara"/>
          <w:b/>
          <w:bCs/>
          <w:sz w:val="24"/>
          <w:szCs w:val="24"/>
        </w:rPr>
      </w:pPr>
      <w:r w:rsidRPr="001121CF">
        <w:rPr>
          <w:rFonts w:ascii="Candara" w:hAnsi="Candara"/>
          <w:sz w:val="24"/>
          <w:szCs w:val="24"/>
        </w:rPr>
        <w:t xml:space="preserve">Устойчивите системи за здравеопазване получават ползи както от осигуряване на </w:t>
      </w:r>
      <w:r w:rsidR="0070046F" w:rsidRPr="001121CF">
        <w:rPr>
          <w:rFonts w:ascii="Candara" w:hAnsi="Candara"/>
          <w:sz w:val="24"/>
          <w:szCs w:val="24"/>
        </w:rPr>
        <w:t xml:space="preserve">непрекъснат и навременен </w:t>
      </w:r>
      <w:r w:rsidRPr="001121CF">
        <w:rPr>
          <w:rFonts w:ascii="Candara" w:hAnsi="Candara"/>
          <w:sz w:val="24"/>
          <w:szCs w:val="24"/>
        </w:rPr>
        <w:t>достъп до животоспасяващи</w:t>
      </w:r>
      <w:r w:rsidR="0070046F" w:rsidRPr="001121CF">
        <w:rPr>
          <w:rFonts w:ascii="Candara" w:hAnsi="Candara"/>
          <w:sz w:val="24"/>
          <w:szCs w:val="24"/>
        </w:rPr>
        <w:t xml:space="preserve"> иновации, така и </w:t>
      </w:r>
      <w:r w:rsidRPr="001121CF">
        <w:rPr>
          <w:rFonts w:ascii="Candara" w:hAnsi="Candara"/>
          <w:sz w:val="24"/>
          <w:szCs w:val="24"/>
        </w:rPr>
        <w:t xml:space="preserve">до генерични лекарства. </w:t>
      </w:r>
      <w:r w:rsidR="009074BC" w:rsidRPr="001121CF">
        <w:rPr>
          <w:rFonts w:ascii="Candara" w:hAnsi="Candara"/>
          <w:sz w:val="24"/>
          <w:szCs w:val="24"/>
        </w:rPr>
        <w:t xml:space="preserve">В този смисъл ние напълно подкрепяме </w:t>
      </w:r>
      <w:r w:rsidRPr="001121CF">
        <w:rPr>
          <w:rFonts w:ascii="Candara" w:hAnsi="Candara"/>
          <w:sz w:val="24"/>
          <w:szCs w:val="24"/>
        </w:rPr>
        <w:t>достъп</w:t>
      </w:r>
      <w:r w:rsidR="009074BC" w:rsidRPr="001121CF">
        <w:rPr>
          <w:rFonts w:ascii="Candara" w:hAnsi="Candara"/>
          <w:sz w:val="24"/>
          <w:szCs w:val="24"/>
        </w:rPr>
        <w:t>а до генерични медикаменти</w:t>
      </w:r>
      <w:r w:rsidRPr="001121CF">
        <w:rPr>
          <w:rFonts w:ascii="Candara" w:hAnsi="Candara"/>
          <w:sz w:val="24"/>
          <w:szCs w:val="24"/>
        </w:rPr>
        <w:t xml:space="preserve"> след изтичането на СДЗ. Генеричните и биоподобни производители съставляват 62% от обема на европейския пазар</w:t>
      </w:r>
      <w:r w:rsidR="00261CD6" w:rsidRPr="001121CF">
        <w:rPr>
          <w:rFonts w:ascii="Candara" w:hAnsi="Candara"/>
          <w:sz w:val="24"/>
          <w:szCs w:val="24"/>
        </w:rPr>
        <w:t xml:space="preserve"> </w:t>
      </w:r>
      <w:r w:rsidR="00261CD6" w:rsidRPr="001121CF">
        <w:rPr>
          <w:rFonts w:ascii="Candara" w:hAnsi="Candara"/>
          <w:sz w:val="24"/>
          <w:szCs w:val="24"/>
          <w:vertAlign w:val="superscript"/>
          <w:lang w:val="en-GB"/>
        </w:rPr>
        <w:footnoteReference w:id="4"/>
      </w:r>
      <w:r w:rsidRPr="001121CF">
        <w:rPr>
          <w:rFonts w:ascii="Candara" w:hAnsi="Candara"/>
          <w:sz w:val="24"/>
          <w:szCs w:val="24"/>
        </w:rPr>
        <w:t xml:space="preserve"> </w:t>
      </w:r>
      <w:r w:rsidR="00261CD6" w:rsidRPr="001121CF">
        <w:rPr>
          <w:rFonts w:ascii="Candara" w:hAnsi="Candara"/>
          <w:sz w:val="24"/>
          <w:szCs w:val="24"/>
        </w:rPr>
        <w:t>и този процент</w:t>
      </w:r>
      <w:r w:rsidRPr="001121CF">
        <w:rPr>
          <w:rFonts w:ascii="Candara" w:hAnsi="Candara"/>
          <w:sz w:val="24"/>
          <w:szCs w:val="24"/>
        </w:rPr>
        <w:t xml:space="preserve"> се очаква да нарасне. Днес генериците са достъпни след изт</w:t>
      </w:r>
      <w:r w:rsidR="009104A9" w:rsidRPr="001121CF">
        <w:rPr>
          <w:rFonts w:ascii="Candara" w:hAnsi="Candara"/>
          <w:sz w:val="24"/>
          <w:szCs w:val="24"/>
        </w:rPr>
        <w:t>ичането н</w:t>
      </w:r>
      <w:r w:rsidR="00E25B3D" w:rsidRPr="001121CF">
        <w:rPr>
          <w:rFonts w:ascii="Candara" w:hAnsi="Candara"/>
          <w:sz w:val="24"/>
          <w:szCs w:val="24"/>
        </w:rPr>
        <w:t>а СДЗ</w:t>
      </w:r>
      <w:r w:rsidR="00587CEB" w:rsidRPr="001121CF">
        <w:rPr>
          <w:rFonts w:ascii="Candara" w:hAnsi="Candara"/>
          <w:sz w:val="24"/>
          <w:szCs w:val="24"/>
        </w:rPr>
        <w:t xml:space="preserve"> </w:t>
      </w:r>
      <w:r w:rsidR="00E25B3D" w:rsidRPr="001121CF">
        <w:rPr>
          <w:rFonts w:ascii="Candara" w:hAnsi="Candara"/>
          <w:sz w:val="24"/>
          <w:szCs w:val="24"/>
        </w:rPr>
        <w:t>и</w:t>
      </w:r>
      <w:r w:rsidR="00587CEB" w:rsidRPr="001121CF">
        <w:rPr>
          <w:rFonts w:ascii="Candara" w:hAnsi="Candara"/>
          <w:sz w:val="24"/>
          <w:szCs w:val="24"/>
        </w:rPr>
        <w:t xml:space="preserve"> л</w:t>
      </w:r>
      <w:r w:rsidR="009104A9" w:rsidRPr="001121CF">
        <w:rPr>
          <w:rFonts w:ascii="Candara" w:hAnsi="Candara"/>
          <w:sz w:val="24"/>
          <w:szCs w:val="24"/>
        </w:rPr>
        <w:t>ипсват ограничения, произтичащи от защитата на интелектуалната собственост</w:t>
      </w:r>
      <w:r w:rsidRPr="001121CF">
        <w:rPr>
          <w:rFonts w:ascii="Candara" w:hAnsi="Candara"/>
          <w:sz w:val="24"/>
          <w:szCs w:val="24"/>
        </w:rPr>
        <w:t xml:space="preserve">, </w:t>
      </w:r>
      <w:r w:rsidR="009104A9" w:rsidRPr="001121CF">
        <w:rPr>
          <w:rFonts w:ascii="Candara" w:hAnsi="Candara"/>
          <w:sz w:val="24"/>
          <w:szCs w:val="24"/>
        </w:rPr>
        <w:t>които</w:t>
      </w:r>
      <w:r w:rsidRPr="001121CF">
        <w:rPr>
          <w:rFonts w:ascii="Candara" w:hAnsi="Candara"/>
          <w:sz w:val="24"/>
          <w:szCs w:val="24"/>
        </w:rPr>
        <w:t xml:space="preserve"> </w:t>
      </w:r>
      <w:r w:rsidR="00587CEB" w:rsidRPr="001121CF">
        <w:rPr>
          <w:rFonts w:ascii="Candara" w:hAnsi="Candara"/>
          <w:sz w:val="24"/>
          <w:szCs w:val="24"/>
        </w:rPr>
        <w:t xml:space="preserve">да </w:t>
      </w:r>
      <w:r w:rsidRPr="001121CF">
        <w:rPr>
          <w:rFonts w:ascii="Candara" w:hAnsi="Candara"/>
          <w:sz w:val="24"/>
          <w:szCs w:val="24"/>
        </w:rPr>
        <w:t>възпрепятства</w:t>
      </w:r>
      <w:r w:rsidR="00587CEB" w:rsidRPr="001121CF">
        <w:rPr>
          <w:rFonts w:ascii="Candara" w:hAnsi="Candara"/>
          <w:sz w:val="24"/>
          <w:szCs w:val="24"/>
        </w:rPr>
        <w:t>т</w:t>
      </w:r>
      <w:r w:rsidRPr="001121CF">
        <w:rPr>
          <w:rFonts w:ascii="Candara" w:hAnsi="Candara"/>
          <w:sz w:val="24"/>
          <w:szCs w:val="24"/>
        </w:rPr>
        <w:t xml:space="preserve"> достъпа до генерици още на </w:t>
      </w:r>
      <w:r w:rsidR="00E25B3D" w:rsidRPr="001121CF">
        <w:rPr>
          <w:rFonts w:ascii="Candara" w:hAnsi="Candara"/>
          <w:sz w:val="24"/>
          <w:szCs w:val="24"/>
        </w:rPr>
        <w:t>„</w:t>
      </w:r>
      <w:r w:rsidRPr="001121CF">
        <w:rPr>
          <w:rFonts w:ascii="Candara" w:hAnsi="Candara"/>
          <w:sz w:val="24"/>
          <w:szCs w:val="24"/>
        </w:rPr>
        <w:t>първия ден</w:t>
      </w:r>
      <w:r w:rsidR="00E25B3D" w:rsidRPr="001121CF">
        <w:rPr>
          <w:rFonts w:ascii="Candara" w:hAnsi="Candara"/>
          <w:sz w:val="24"/>
          <w:szCs w:val="24"/>
        </w:rPr>
        <w:t>“</w:t>
      </w:r>
      <w:r w:rsidR="00587CEB" w:rsidRPr="001121CF">
        <w:rPr>
          <w:rFonts w:ascii="Candara" w:hAnsi="Candara"/>
          <w:sz w:val="24"/>
          <w:szCs w:val="24"/>
        </w:rPr>
        <w:t xml:space="preserve"> след изтичане на СЗД</w:t>
      </w:r>
      <w:r w:rsidRPr="001121CF">
        <w:rPr>
          <w:rFonts w:ascii="Candara" w:hAnsi="Candara"/>
          <w:sz w:val="24"/>
          <w:szCs w:val="24"/>
        </w:rPr>
        <w:t xml:space="preserve">. В тази връзка, </w:t>
      </w:r>
      <w:r w:rsidR="00484FD4" w:rsidRPr="001121CF">
        <w:rPr>
          <w:rFonts w:ascii="Candara" w:hAnsi="Candara"/>
          <w:sz w:val="24"/>
          <w:szCs w:val="24"/>
        </w:rPr>
        <w:t>предложеното „изключение от СЗД“</w:t>
      </w:r>
      <w:r w:rsidR="00587CEB" w:rsidRPr="001121CF">
        <w:rPr>
          <w:rFonts w:ascii="Candara" w:hAnsi="Candara"/>
          <w:sz w:val="24"/>
          <w:szCs w:val="24"/>
        </w:rPr>
        <w:t xml:space="preserve"> </w:t>
      </w:r>
      <w:r w:rsidRPr="001121CF">
        <w:rPr>
          <w:rFonts w:ascii="Candara" w:hAnsi="Candara"/>
          <w:sz w:val="24"/>
          <w:szCs w:val="24"/>
        </w:rPr>
        <w:t>няма</w:t>
      </w:r>
      <w:r w:rsidR="0014273D" w:rsidRPr="001121CF">
        <w:rPr>
          <w:rFonts w:ascii="Candara" w:hAnsi="Candara"/>
          <w:sz w:val="24"/>
          <w:szCs w:val="24"/>
        </w:rPr>
        <w:t xml:space="preserve"> да подобри</w:t>
      </w:r>
      <w:r w:rsidR="004163FF" w:rsidRPr="001121CF">
        <w:rPr>
          <w:rFonts w:ascii="Candara" w:hAnsi="Candara"/>
          <w:sz w:val="24"/>
          <w:szCs w:val="24"/>
        </w:rPr>
        <w:t xml:space="preserve"> съществено</w:t>
      </w:r>
      <w:r w:rsidR="0014273D" w:rsidRPr="001121CF">
        <w:rPr>
          <w:rFonts w:ascii="Candara" w:hAnsi="Candara"/>
          <w:sz w:val="24"/>
          <w:szCs w:val="24"/>
        </w:rPr>
        <w:t xml:space="preserve"> достъпа до генерици</w:t>
      </w:r>
      <w:r w:rsidRPr="001121CF">
        <w:rPr>
          <w:rFonts w:ascii="Candara" w:hAnsi="Candara"/>
          <w:sz w:val="24"/>
          <w:szCs w:val="24"/>
        </w:rPr>
        <w:t xml:space="preserve"> в сравнение със ситуацията понастоящем. От гледна точка на бъдещето и глобалния контекст, </w:t>
      </w:r>
      <w:r w:rsidR="00E73D80" w:rsidRPr="001121CF">
        <w:rPr>
          <w:rFonts w:ascii="Candara" w:hAnsi="Candara"/>
          <w:sz w:val="24"/>
          <w:szCs w:val="24"/>
        </w:rPr>
        <w:t xml:space="preserve">защитата на интелектуалната собственост и </w:t>
      </w:r>
      <w:r w:rsidRPr="001121CF">
        <w:rPr>
          <w:rFonts w:ascii="Candara" w:hAnsi="Candara"/>
          <w:sz w:val="24"/>
          <w:szCs w:val="24"/>
        </w:rPr>
        <w:t xml:space="preserve">стимулите за </w:t>
      </w:r>
      <w:r w:rsidR="00E73D80" w:rsidRPr="001121CF">
        <w:rPr>
          <w:rFonts w:ascii="Candara" w:hAnsi="Candara"/>
          <w:sz w:val="24"/>
          <w:szCs w:val="24"/>
        </w:rPr>
        <w:t>иновации в областта на фармацията</w:t>
      </w:r>
      <w:r w:rsidRPr="001121CF">
        <w:rPr>
          <w:rFonts w:ascii="Candara" w:hAnsi="Candara"/>
          <w:sz w:val="24"/>
          <w:szCs w:val="24"/>
        </w:rPr>
        <w:t xml:space="preserve"> остават толкова важни, колкото и досега, за да се осигури среда, в която фармацевтичната индустрия има възможност да разработва решения </w:t>
      </w:r>
      <w:r w:rsidR="00B170D7" w:rsidRPr="001121CF">
        <w:rPr>
          <w:rFonts w:ascii="Candara" w:hAnsi="Candara"/>
          <w:sz w:val="24"/>
          <w:szCs w:val="24"/>
        </w:rPr>
        <w:t>за</w:t>
      </w:r>
      <w:r w:rsidRPr="001121CF">
        <w:rPr>
          <w:rFonts w:ascii="Candara" w:hAnsi="Candara"/>
          <w:sz w:val="24"/>
          <w:szCs w:val="24"/>
        </w:rPr>
        <w:t xml:space="preserve"> днешните </w:t>
      </w:r>
      <w:r w:rsidR="00B170D7" w:rsidRPr="001121CF">
        <w:rPr>
          <w:rFonts w:ascii="Candara" w:hAnsi="Candara"/>
          <w:sz w:val="24"/>
          <w:szCs w:val="24"/>
        </w:rPr>
        <w:t xml:space="preserve">непосрещнати медицински нужди </w:t>
      </w:r>
      <w:r w:rsidRPr="001121CF">
        <w:rPr>
          <w:rFonts w:ascii="Candara" w:hAnsi="Candara"/>
          <w:sz w:val="24"/>
          <w:szCs w:val="24"/>
        </w:rPr>
        <w:t xml:space="preserve"> и да гарантира, че Европа продължава да бъде привлекателно място за инвестиции в научноизследователска и развойна дейност.</w:t>
      </w:r>
    </w:p>
    <w:p w:rsidR="00D555CE" w:rsidRPr="001121CF" w:rsidRDefault="001D2C75" w:rsidP="00D555CE">
      <w:pPr>
        <w:jc w:val="both"/>
        <w:rPr>
          <w:rFonts w:ascii="Candara" w:hAnsi="Candara"/>
          <w:b/>
          <w:bCs/>
          <w:color w:val="1F497D" w:themeColor="text2"/>
          <w:sz w:val="24"/>
          <w:szCs w:val="24"/>
          <w:u w:val="single"/>
        </w:rPr>
      </w:pPr>
      <w:r w:rsidRPr="001121CF">
        <w:rPr>
          <w:rFonts w:ascii="Candara" w:hAnsi="Candara"/>
          <w:b/>
          <w:bCs/>
          <w:color w:val="1F497D" w:themeColor="text2"/>
          <w:sz w:val="24"/>
          <w:szCs w:val="24"/>
          <w:u w:val="single"/>
        </w:rPr>
        <w:t>Засилване на</w:t>
      </w:r>
      <w:r w:rsidR="00D555CE" w:rsidRPr="001121CF">
        <w:rPr>
          <w:rFonts w:ascii="Candara" w:hAnsi="Candara"/>
          <w:b/>
          <w:bCs/>
          <w:color w:val="1F497D" w:themeColor="text2"/>
          <w:sz w:val="24"/>
          <w:szCs w:val="24"/>
          <w:u w:val="single"/>
        </w:rPr>
        <w:t xml:space="preserve"> </w:t>
      </w:r>
      <w:r w:rsidR="00521E7B" w:rsidRPr="001121CF">
        <w:rPr>
          <w:rFonts w:ascii="Candara" w:hAnsi="Candara"/>
          <w:b/>
          <w:bCs/>
          <w:color w:val="1F497D" w:themeColor="text2"/>
          <w:sz w:val="24"/>
          <w:szCs w:val="24"/>
          <w:u w:val="single"/>
        </w:rPr>
        <w:t xml:space="preserve">законодателното </w:t>
      </w:r>
      <w:r w:rsidR="00D555CE" w:rsidRPr="001121CF">
        <w:rPr>
          <w:rFonts w:ascii="Candara" w:hAnsi="Candara"/>
          <w:b/>
          <w:bCs/>
          <w:color w:val="1F497D" w:themeColor="text2"/>
          <w:sz w:val="24"/>
          <w:szCs w:val="24"/>
          <w:u w:val="single"/>
        </w:rPr>
        <w:t xml:space="preserve">предложение </w:t>
      </w:r>
    </w:p>
    <w:p w:rsidR="00D555CE" w:rsidRPr="001121CF" w:rsidRDefault="00D555CE" w:rsidP="0030706A">
      <w:pPr>
        <w:ind w:firstLine="708"/>
        <w:jc w:val="both"/>
        <w:rPr>
          <w:rFonts w:ascii="Candara" w:hAnsi="Candara"/>
          <w:sz w:val="24"/>
          <w:szCs w:val="24"/>
        </w:rPr>
      </w:pPr>
      <w:r w:rsidRPr="001121CF">
        <w:rPr>
          <w:rFonts w:ascii="Candara" w:hAnsi="Candara"/>
          <w:sz w:val="24"/>
          <w:szCs w:val="24"/>
        </w:rPr>
        <w:t xml:space="preserve">Научноизследователската фармацевтична индустрия в Европа, в това число и </w:t>
      </w:r>
      <w:r w:rsidRPr="001121CF">
        <w:rPr>
          <w:rFonts w:ascii="Candara" w:hAnsi="Candara"/>
          <w:sz w:val="24"/>
          <w:szCs w:val="24"/>
          <w:lang w:val="en-US"/>
        </w:rPr>
        <w:t>ARPharM</w:t>
      </w:r>
      <w:r w:rsidR="001D2C75" w:rsidRPr="001121CF">
        <w:rPr>
          <w:rFonts w:ascii="Candara" w:hAnsi="Candara"/>
          <w:sz w:val="24"/>
          <w:szCs w:val="24"/>
        </w:rPr>
        <w:t>,</w:t>
      </w:r>
      <w:r w:rsidRPr="001121CF">
        <w:rPr>
          <w:rFonts w:ascii="Candara" w:hAnsi="Candara"/>
          <w:sz w:val="24"/>
          <w:szCs w:val="24"/>
        </w:rPr>
        <w:t xml:space="preserve"> вярва, че е жизнено важно крайният законодателен текст да дава яснота и сигурност до какво води </w:t>
      </w:r>
      <w:r w:rsidR="001D2C75" w:rsidRPr="001121CF">
        <w:rPr>
          <w:rFonts w:ascii="Candara" w:hAnsi="Candara"/>
          <w:sz w:val="24"/>
          <w:szCs w:val="24"/>
        </w:rPr>
        <w:t>„</w:t>
      </w:r>
      <w:r w:rsidR="00C445F3" w:rsidRPr="001121CF">
        <w:rPr>
          <w:rFonts w:ascii="Candara" w:hAnsi="Candara"/>
          <w:sz w:val="24"/>
          <w:szCs w:val="24"/>
        </w:rPr>
        <w:t>изключението от СЗД</w:t>
      </w:r>
      <w:r w:rsidR="001D2C75" w:rsidRPr="001121CF">
        <w:rPr>
          <w:rFonts w:ascii="Candara" w:hAnsi="Candara"/>
          <w:sz w:val="24"/>
          <w:szCs w:val="24"/>
        </w:rPr>
        <w:t>“</w:t>
      </w:r>
      <w:r w:rsidRPr="001121CF">
        <w:rPr>
          <w:rFonts w:ascii="Candara" w:hAnsi="Candara"/>
          <w:sz w:val="24"/>
          <w:szCs w:val="24"/>
        </w:rPr>
        <w:t xml:space="preserve"> и при какви условия се прилага. </w:t>
      </w:r>
      <w:r w:rsidR="00FD173D" w:rsidRPr="001121CF">
        <w:rPr>
          <w:rFonts w:ascii="Candara" w:hAnsi="Candara"/>
          <w:sz w:val="24"/>
          <w:szCs w:val="24"/>
        </w:rPr>
        <w:t>Окончателният нормативен текст</w:t>
      </w:r>
      <w:r w:rsidRPr="001121CF">
        <w:rPr>
          <w:rFonts w:ascii="Candara" w:hAnsi="Candara"/>
          <w:sz w:val="24"/>
          <w:szCs w:val="24"/>
        </w:rPr>
        <w:t xml:space="preserve"> </w:t>
      </w:r>
      <w:r w:rsidR="00FD173D" w:rsidRPr="001121CF">
        <w:rPr>
          <w:rFonts w:ascii="Candara" w:hAnsi="Candara"/>
          <w:sz w:val="24"/>
          <w:szCs w:val="24"/>
        </w:rPr>
        <w:t>трябва да</w:t>
      </w:r>
      <w:r w:rsidRPr="001121CF">
        <w:rPr>
          <w:rFonts w:ascii="Candara" w:hAnsi="Candara"/>
          <w:sz w:val="24"/>
          <w:szCs w:val="24"/>
        </w:rPr>
        <w:t xml:space="preserve"> гарантира, че правата на интелектуална собственост на иноваторите не се накърняват допълнително. Съгласно предложението на Комисията</w:t>
      </w:r>
      <w:r w:rsidRPr="001121CF">
        <w:rPr>
          <w:rFonts w:ascii="Candara" w:hAnsi="Candara"/>
          <w:sz w:val="24"/>
          <w:szCs w:val="24"/>
          <w:vertAlign w:val="superscript"/>
          <w:lang w:val="en-GB"/>
        </w:rPr>
        <w:footnoteReference w:id="5"/>
      </w:r>
      <w:r w:rsidRPr="001121CF">
        <w:rPr>
          <w:rFonts w:ascii="Candara" w:hAnsi="Candara"/>
          <w:sz w:val="24"/>
          <w:szCs w:val="24"/>
        </w:rPr>
        <w:t xml:space="preserve">, </w:t>
      </w:r>
      <w:r w:rsidR="00692AA1" w:rsidRPr="001121CF">
        <w:rPr>
          <w:rFonts w:ascii="Candara" w:hAnsi="Candara"/>
          <w:sz w:val="24"/>
          <w:szCs w:val="24"/>
        </w:rPr>
        <w:t>„</w:t>
      </w:r>
      <w:r w:rsidR="00C445F3" w:rsidRPr="001121CF">
        <w:rPr>
          <w:rFonts w:ascii="Candara" w:hAnsi="Candara"/>
          <w:sz w:val="24"/>
          <w:szCs w:val="24"/>
        </w:rPr>
        <w:t>изключението</w:t>
      </w:r>
      <w:r w:rsidR="00692AA1" w:rsidRPr="001121CF">
        <w:rPr>
          <w:rFonts w:ascii="Candara" w:hAnsi="Candara"/>
          <w:sz w:val="24"/>
          <w:szCs w:val="24"/>
        </w:rPr>
        <w:t>”</w:t>
      </w:r>
      <w:r w:rsidRPr="001121CF">
        <w:rPr>
          <w:rFonts w:ascii="Candara" w:hAnsi="Candara"/>
          <w:sz w:val="24"/>
          <w:szCs w:val="24"/>
        </w:rPr>
        <w:t xml:space="preserve"> </w:t>
      </w:r>
      <w:r w:rsidR="00692AA1" w:rsidRPr="001121CF">
        <w:rPr>
          <w:rFonts w:ascii="Candara" w:hAnsi="Candara"/>
          <w:sz w:val="24"/>
          <w:szCs w:val="24"/>
        </w:rPr>
        <w:t xml:space="preserve">ще </w:t>
      </w:r>
      <w:r w:rsidRPr="001121CF">
        <w:rPr>
          <w:rFonts w:ascii="Candara" w:hAnsi="Candara"/>
          <w:sz w:val="24"/>
          <w:szCs w:val="24"/>
        </w:rPr>
        <w:t xml:space="preserve">се прилага само ако производителят (1) е уведомил за намерението си да се възползва от </w:t>
      </w:r>
      <w:r w:rsidR="00692AA1" w:rsidRPr="001121CF">
        <w:rPr>
          <w:rFonts w:ascii="Candara" w:hAnsi="Candara"/>
          <w:sz w:val="24"/>
          <w:szCs w:val="24"/>
        </w:rPr>
        <w:t>него</w:t>
      </w:r>
      <w:r w:rsidRPr="001121CF">
        <w:rPr>
          <w:rFonts w:ascii="Candara" w:hAnsi="Candara"/>
          <w:sz w:val="24"/>
          <w:szCs w:val="24"/>
        </w:rPr>
        <w:t xml:space="preserve">, (2) е предприел подходящи мерки </w:t>
      </w:r>
      <w:r w:rsidR="006B7662" w:rsidRPr="001121CF">
        <w:rPr>
          <w:rFonts w:ascii="Candara" w:hAnsi="Candara"/>
          <w:sz w:val="24"/>
          <w:szCs w:val="24"/>
        </w:rPr>
        <w:t>относно опаковането</w:t>
      </w:r>
      <w:r w:rsidR="0028534E" w:rsidRPr="001121CF">
        <w:rPr>
          <w:rFonts w:ascii="Candara" w:hAnsi="Candara"/>
          <w:sz w:val="24"/>
          <w:szCs w:val="24"/>
        </w:rPr>
        <w:t xml:space="preserve"> на произведените за износ към трети страни количества</w:t>
      </w:r>
      <w:r w:rsidRPr="001121CF">
        <w:rPr>
          <w:rFonts w:ascii="Candara" w:hAnsi="Candara"/>
          <w:sz w:val="24"/>
          <w:szCs w:val="24"/>
        </w:rPr>
        <w:t xml:space="preserve"> и (3) е информирал всеки от своите изпълнители за условията на </w:t>
      </w:r>
      <w:r w:rsidR="0028534E" w:rsidRPr="001121CF">
        <w:rPr>
          <w:rFonts w:ascii="Candara" w:hAnsi="Candara"/>
          <w:sz w:val="24"/>
          <w:szCs w:val="24"/>
        </w:rPr>
        <w:t>изключението</w:t>
      </w:r>
      <w:r w:rsidRPr="001121CF">
        <w:rPr>
          <w:rFonts w:ascii="Candara" w:hAnsi="Candara"/>
          <w:sz w:val="24"/>
          <w:szCs w:val="24"/>
        </w:rPr>
        <w:t xml:space="preserve">. </w:t>
      </w:r>
      <w:r w:rsidR="006B7662" w:rsidRPr="001121CF">
        <w:rPr>
          <w:rFonts w:ascii="Candara" w:hAnsi="Candara"/>
          <w:sz w:val="24"/>
          <w:szCs w:val="24"/>
        </w:rPr>
        <w:t>Вярваме</w:t>
      </w:r>
      <w:r w:rsidRPr="001121CF">
        <w:rPr>
          <w:rFonts w:ascii="Candara" w:hAnsi="Candara"/>
          <w:sz w:val="24"/>
          <w:szCs w:val="24"/>
        </w:rPr>
        <w:t>, че тези предпазни мерки могат да бъдат ефективни само ако бъдат изяснени и засилени.</w:t>
      </w:r>
    </w:p>
    <w:p w:rsidR="00673F71" w:rsidRPr="001121CF" w:rsidRDefault="006B7662" w:rsidP="0030706A">
      <w:pPr>
        <w:ind w:firstLine="708"/>
        <w:jc w:val="both"/>
        <w:rPr>
          <w:rFonts w:ascii="Candara" w:hAnsi="Candara"/>
          <w:sz w:val="24"/>
          <w:szCs w:val="24"/>
        </w:rPr>
      </w:pPr>
      <w:r w:rsidRPr="001121CF">
        <w:rPr>
          <w:rFonts w:ascii="Candara" w:hAnsi="Candara"/>
          <w:sz w:val="24"/>
          <w:szCs w:val="24"/>
        </w:rPr>
        <w:t>В тази връзка бихме искали да обърнем внимание върху следното:</w:t>
      </w:r>
    </w:p>
    <w:p w:rsidR="00405EC7" w:rsidRPr="001121CF" w:rsidRDefault="00405EC7" w:rsidP="00405EC7">
      <w:pPr>
        <w:jc w:val="both"/>
        <w:rPr>
          <w:rFonts w:ascii="Candara" w:hAnsi="Candara"/>
          <w:sz w:val="24"/>
          <w:szCs w:val="24"/>
        </w:rPr>
      </w:pPr>
      <w:r w:rsidRPr="001121CF">
        <w:rPr>
          <w:rFonts w:ascii="Candara" w:hAnsi="Candara"/>
          <w:b/>
          <w:sz w:val="24"/>
          <w:szCs w:val="24"/>
        </w:rPr>
        <w:t>Зачитане на защитата на интелектуалната собственост в рамките на ЕС и извън него</w:t>
      </w:r>
      <w:r w:rsidRPr="001121CF">
        <w:rPr>
          <w:rFonts w:ascii="Candara" w:hAnsi="Candara"/>
          <w:sz w:val="24"/>
          <w:szCs w:val="24"/>
        </w:rPr>
        <w:t xml:space="preserve"> - следва да се изясни, че </w:t>
      </w:r>
      <w:r w:rsidR="004E1FA4" w:rsidRPr="001121CF">
        <w:rPr>
          <w:rFonts w:ascii="Candara" w:hAnsi="Candara"/>
          <w:sz w:val="24"/>
          <w:szCs w:val="24"/>
        </w:rPr>
        <w:t>изключението</w:t>
      </w:r>
      <w:r w:rsidRPr="001121CF">
        <w:rPr>
          <w:rFonts w:ascii="Candara" w:hAnsi="Candara"/>
          <w:sz w:val="24"/>
          <w:szCs w:val="24"/>
        </w:rPr>
        <w:t xml:space="preserve"> се прилага </w:t>
      </w:r>
      <w:r w:rsidR="0030706A">
        <w:rPr>
          <w:rFonts w:ascii="Candara" w:hAnsi="Candara"/>
          <w:sz w:val="24"/>
          <w:szCs w:val="24"/>
        </w:rPr>
        <w:t>относно производство с цел</w:t>
      </w:r>
      <w:r w:rsidRPr="001121CF">
        <w:rPr>
          <w:rFonts w:ascii="Candara" w:hAnsi="Candara"/>
          <w:sz w:val="24"/>
          <w:szCs w:val="24"/>
        </w:rPr>
        <w:t xml:space="preserve"> износ в трети държави, където няма закрила на </w:t>
      </w:r>
      <w:r w:rsidR="004E1FA4" w:rsidRPr="001121CF">
        <w:rPr>
          <w:rFonts w:ascii="Candara" w:hAnsi="Candara"/>
          <w:sz w:val="24"/>
          <w:szCs w:val="24"/>
        </w:rPr>
        <w:t>интелектуалната собственост</w:t>
      </w:r>
      <w:r w:rsidRPr="001121CF">
        <w:rPr>
          <w:rFonts w:ascii="Candara" w:hAnsi="Candara"/>
          <w:sz w:val="24"/>
          <w:szCs w:val="24"/>
        </w:rPr>
        <w:t xml:space="preserve"> или където тя е изтекла. Това е от съществено значение, за да се гарантира, че законодателството </w:t>
      </w:r>
      <w:r w:rsidRPr="001121CF">
        <w:rPr>
          <w:rFonts w:ascii="Candara" w:hAnsi="Candara"/>
          <w:sz w:val="24"/>
          <w:szCs w:val="24"/>
        </w:rPr>
        <w:lastRenderedPageBreak/>
        <w:t xml:space="preserve">на ЕС не улеснява нарушаването на правата на интелектуална собственост в Европа. В допълнение, генеричният или биоподобен производител трябва да </w:t>
      </w:r>
      <w:r w:rsidR="00F36E03" w:rsidRPr="001121CF">
        <w:rPr>
          <w:rFonts w:ascii="Candara" w:hAnsi="Candara"/>
          <w:sz w:val="24"/>
          <w:szCs w:val="24"/>
        </w:rPr>
        <w:t>действа добросъвестно и да вземе</w:t>
      </w:r>
      <w:r w:rsidRPr="001121CF">
        <w:rPr>
          <w:rFonts w:ascii="Candara" w:hAnsi="Candara"/>
          <w:sz w:val="24"/>
          <w:szCs w:val="24"/>
        </w:rPr>
        <w:t xml:space="preserve"> подходящи мерки за спазване на обхвата на </w:t>
      </w:r>
      <w:r w:rsidR="00F36E03" w:rsidRPr="001121CF">
        <w:rPr>
          <w:rFonts w:ascii="Candara" w:hAnsi="Candara"/>
          <w:sz w:val="24"/>
          <w:szCs w:val="24"/>
        </w:rPr>
        <w:t>„изключението</w:t>
      </w:r>
      <w:r w:rsidRPr="001121CF">
        <w:rPr>
          <w:rFonts w:ascii="Candara" w:hAnsi="Candara"/>
          <w:sz w:val="24"/>
          <w:szCs w:val="24"/>
        </w:rPr>
        <w:t xml:space="preserve"> от СДЗ</w:t>
      </w:r>
      <w:r w:rsidR="00F36E03" w:rsidRPr="001121CF">
        <w:rPr>
          <w:rFonts w:ascii="Candara" w:hAnsi="Candara"/>
          <w:sz w:val="24"/>
          <w:szCs w:val="24"/>
        </w:rPr>
        <w:t>“</w:t>
      </w:r>
      <w:r w:rsidRPr="001121CF">
        <w:rPr>
          <w:rFonts w:ascii="Candara" w:hAnsi="Candara"/>
          <w:sz w:val="24"/>
          <w:szCs w:val="24"/>
        </w:rPr>
        <w:t>, както и всички други права на интелектуална собственост.</w:t>
      </w:r>
    </w:p>
    <w:p w:rsidR="00405EC7" w:rsidRPr="001121CF" w:rsidRDefault="00405EC7" w:rsidP="00405EC7">
      <w:pPr>
        <w:jc w:val="both"/>
        <w:rPr>
          <w:rFonts w:ascii="Candara" w:hAnsi="Candara"/>
          <w:sz w:val="24"/>
          <w:szCs w:val="24"/>
        </w:rPr>
      </w:pPr>
      <w:r w:rsidRPr="001121CF">
        <w:rPr>
          <w:rFonts w:ascii="Candara" w:hAnsi="Candara"/>
          <w:b/>
          <w:sz w:val="24"/>
          <w:szCs w:val="24"/>
        </w:rPr>
        <w:t>Прозрачност и правна сигурност</w:t>
      </w:r>
      <w:r w:rsidRPr="001121CF">
        <w:rPr>
          <w:rFonts w:ascii="Candara" w:hAnsi="Candara"/>
          <w:sz w:val="24"/>
          <w:szCs w:val="24"/>
        </w:rPr>
        <w:t xml:space="preserve"> - Предложението на Комисията правилно включва предварително условие за прозрачност по отношение на намерението на генеричния или биоподобен производител да се възползва от </w:t>
      </w:r>
      <w:r w:rsidR="00092C7F">
        <w:rPr>
          <w:rFonts w:ascii="Candara" w:hAnsi="Candara"/>
          <w:sz w:val="24"/>
          <w:szCs w:val="24"/>
        </w:rPr>
        <w:t>изключението</w:t>
      </w:r>
      <w:r w:rsidRPr="001121CF">
        <w:rPr>
          <w:rFonts w:ascii="Candara" w:hAnsi="Candara"/>
          <w:sz w:val="24"/>
          <w:szCs w:val="24"/>
        </w:rPr>
        <w:t>.</w:t>
      </w:r>
    </w:p>
    <w:p w:rsidR="00405EC7" w:rsidRPr="001121CF" w:rsidRDefault="00405EC7" w:rsidP="00083807">
      <w:pPr>
        <w:ind w:left="708"/>
        <w:jc w:val="both"/>
        <w:rPr>
          <w:rFonts w:ascii="Candara" w:hAnsi="Candara"/>
          <w:sz w:val="24"/>
          <w:szCs w:val="24"/>
        </w:rPr>
      </w:pPr>
      <w:r w:rsidRPr="001121CF">
        <w:rPr>
          <w:rFonts w:ascii="Candara" w:hAnsi="Candara"/>
          <w:sz w:val="24"/>
          <w:szCs w:val="24"/>
        </w:rPr>
        <w:t xml:space="preserve">• Съгласно предложението, генеричният или биологичен производител трябва да уведоми съответния орган за намерението си да </w:t>
      </w:r>
      <w:r w:rsidR="00800F3E" w:rsidRPr="001121CF">
        <w:rPr>
          <w:rFonts w:ascii="Candara" w:hAnsi="Candara"/>
          <w:sz w:val="24"/>
          <w:szCs w:val="24"/>
        </w:rPr>
        <w:t>произвежда</w:t>
      </w:r>
      <w:r w:rsidRPr="001121CF">
        <w:rPr>
          <w:rFonts w:ascii="Candara" w:hAnsi="Candara"/>
          <w:sz w:val="24"/>
          <w:szCs w:val="24"/>
        </w:rPr>
        <w:t xml:space="preserve"> продукта 28 дни предварително. </w:t>
      </w:r>
      <w:r w:rsidR="00800F3E" w:rsidRPr="001121CF">
        <w:rPr>
          <w:rFonts w:ascii="Candara" w:hAnsi="Candara"/>
          <w:sz w:val="24"/>
          <w:szCs w:val="24"/>
          <w:lang w:val="en-US"/>
        </w:rPr>
        <w:t>ARPharM</w:t>
      </w:r>
      <w:r w:rsidRPr="001121CF">
        <w:rPr>
          <w:rFonts w:ascii="Candara" w:hAnsi="Candara"/>
          <w:sz w:val="24"/>
          <w:szCs w:val="24"/>
        </w:rPr>
        <w:t xml:space="preserve"> вярва, че носителят на права следва също да бъде уведомен (а не само съответния орган) и че предложеният срок е твърде кратък, за да се предостави достатъчна правна сигурност на двете страни. Ето защо </w:t>
      </w:r>
      <w:r w:rsidR="002B0167" w:rsidRPr="001121CF">
        <w:rPr>
          <w:rFonts w:ascii="Candara" w:hAnsi="Candara"/>
          <w:sz w:val="24"/>
          <w:szCs w:val="24"/>
          <w:lang w:val="en-US"/>
        </w:rPr>
        <w:t>ARPharM</w:t>
      </w:r>
      <w:r w:rsidRPr="001121CF">
        <w:rPr>
          <w:rFonts w:ascii="Candara" w:hAnsi="Candara"/>
          <w:sz w:val="24"/>
          <w:szCs w:val="24"/>
        </w:rPr>
        <w:t xml:space="preserve"> препоръчва срокът да бъде удължен до 3 месеца; освен това, както притежателят на права, така и съответният орган следва да бъдат уведомени с изчерпателен списък за пазарите, на които генеричният или биоподобен производител възнамерява да изнася, както и датата на производство.</w:t>
      </w:r>
    </w:p>
    <w:p w:rsidR="00405EC7" w:rsidRPr="001121CF" w:rsidRDefault="00405EC7" w:rsidP="00083807">
      <w:pPr>
        <w:ind w:left="708"/>
        <w:jc w:val="both"/>
        <w:rPr>
          <w:rFonts w:ascii="Candara" w:hAnsi="Candara"/>
          <w:sz w:val="24"/>
          <w:szCs w:val="24"/>
        </w:rPr>
      </w:pPr>
      <w:r w:rsidRPr="001121CF">
        <w:rPr>
          <w:rFonts w:ascii="Candara" w:hAnsi="Candara"/>
          <w:sz w:val="24"/>
          <w:szCs w:val="24"/>
        </w:rPr>
        <w:t xml:space="preserve">• Освен това, за да се осигури хармонизирано </w:t>
      </w:r>
      <w:r w:rsidR="006B7F83" w:rsidRPr="001121CF">
        <w:rPr>
          <w:rFonts w:ascii="Candara" w:hAnsi="Candara"/>
          <w:sz w:val="24"/>
          <w:szCs w:val="24"/>
        </w:rPr>
        <w:t>въвеждане</w:t>
      </w:r>
      <w:r w:rsidRPr="001121CF">
        <w:rPr>
          <w:rFonts w:ascii="Candara" w:hAnsi="Candara"/>
          <w:sz w:val="24"/>
          <w:szCs w:val="24"/>
        </w:rPr>
        <w:t xml:space="preserve"> на </w:t>
      </w:r>
      <w:r w:rsidR="00BF455E" w:rsidRPr="001121CF">
        <w:rPr>
          <w:rFonts w:ascii="Candara" w:hAnsi="Candara"/>
          <w:sz w:val="24"/>
          <w:szCs w:val="24"/>
        </w:rPr>
        <w:t>промени</w:t>
      </w:r>
      <w:r w:rsidR="006B7F83" w:rsidRPr="001121CF">
        <w:rPr>
          <w:rFonts w:ascii="Candara" w:hAnsi="Candara"/>
          <w:sz w:val="24"/>
          <w:szCs w:val="24"/>
        </w:rPr>
        <w:t>те</w:t>
      </w:r>
      <w:r w:rsidR="00BF455E" w:rsidRPr="001121CF">
        <w:rPr>
          <w:rFonts w:ascii="Candara" w:hAnsi="Candara"/>
          <w:sz w:val="24"/>
          <w:szCs w:val="24"/>
        </w:rPr>
        <w:t xml:space="preserve"> в Р</w:t>
      </w:r>
      <w:r w:rsidRPr="001121CF">
        <w:rPr>
          <w:rFonts w:ascii="Candara" w:hAnsi="Candara"/>
          <w:sz w:val="24"/>
          <w:szCs w:val="24"/>
        </w:rPr>
        <w:t>егламента в целия ЕС, предлага</w:t>
      </w:r>
      <w:r w:rsidR="00BF455E" w:rsidRPr="001121CF">
        <w:rPr>
          <w:rFonts w:ascii="Candara" w:hAnsi="Candara"/>
          <w:sz w:val="24"/>
          <w:szCs w:val="24"/>
        </w:rPr>
        <w:t>ме</w:t>
      </w:r>
      <w:r w:rsidRPr="001121CF">
        <w:rPr>
          <w:rFonts w:ascii="Candara" w:hAnsi="Candara"/>
          <w:sz w:val="24"/>
          <w:szCs w:val="24"/>
        </w:rPr>
        <w:t xml:space="preserve"> </w:t>
      </w:r>
      <w:r w:rsidR="00BF455E" w:rsidRPr="001121CF">
        <w:rPr>
          <w:rFonts w:ascii="Candara" w:hAnsi="Candara"/>
          <w:sz w:val="24"/>
          <w:szCs w:val="24"/>
        </w:rPr>
        <w:t>изключението</w:t>
      </w:r>
      <w:r w:rsidRPr="001121CF">
        <w:rPr>
          <w:rFonts w:ascii="Candara" w:hAnsi="Candara"/>
          <w:sz w:val="24"/>
          <w:szCs w:val="24"/>
        </w:rPr>
        <w:t xml:space="preserve"> да се прилага само за СДЗ, за</w:t>
      </w:r>
      <w:r w:rsidR="006B7F83" w:rsidRPr="001121CF">
        <w:rPr>
          <w:rFonts w:ascii="Candara" w:hAnsi="Candara"/>
          <w:sz w:val="24"/>
          <w:szCs w:val="24"/>
        </w:rPr>
        <w:t>явени</w:t>
      </w:r>
      <w:r w:rsidRPr="001121CF">
        <w:rPr>
          <w:rFonts w:ascii="Candara" w:hAnsi="Candara"/>
          <w:sz w:val="24"/>
          <w:szCs w:val="24"/>
        </w:rPr>
        <w:t xml:space="preserve"> </w:t>
      </w:r>
      <w:r w:rsidR="006B7F83" w:rsidRPr="001121CF">
        <w:rPr>
          <w:rFonts w:ascii="Candara" w:hAnsi="Candara"/>
          <w:sz w:val="24"/>
          <w:szCs w:val="24"/>
        </w:rPr>
        <w:t>на или след датата на въвеждане на промяната в Регламента</w:t>
      </w:r>
      <w:r w:rsidRPr="001121CF">
        <w:rPr>
          <w:rFonts w:ascii="Candara" w:hAnsi="Candara"/>
          <w:sz w:val="24"/>
          <w:szCs w:val="24"/>
        </w:rPr>
        <w:t>. Това също така би запазило легитимните очаквания, които всеки иноватор е имал, когато е решил да инвестира в проучването и разработването на определено лекарство. Следва също така да се отбележи, че съгласно общия принцип на правна сигурност, новото законодателство не се прилага ретроспективно.</w:t>
      </w:r>
    </w:p>
    <w:p w:rsidR="00405EC7" w:rsidRPr="001121CF" w:rsidRDefault="00405EC7" w:rsidP="00405EC7">
      <w:pPr>
        <w:jc w:val="both"/>
        <w:rPr>
          <w:rFonts w:ascii="Candara" w:hAnsi="Candara"/>
          <w:sz w:val="24"/>
          <w:szCs w:val="24"/>
        </w:rPr>
      </w:pPr>
      <w:r w:rsidRPr="001121CF">
        <w:rPr>
          <w:rFonts w:ascii="Candara" w:hAnsi="Candara"/>
          <w:b/>
          <w:sz w:val="24"/>
          <w:szCs w:val="24"/>
        </w:rPr>
        <w:t>Мерки за предотвратяване на отклонения</w:t>
      </w:r>
      <w:r w:rsidRPr="001121CF">
        <w:rPr>
          <w:rFonts w:ascii="Candara" w:hAnsi="Candara"/>
          <w:sz w:val="24"/>
          <w:szCs w:val="24"/>
        </w:rPr>
        <w:t xml:space="preserve"> - За да се избегне по-нататъшно ограничаване на правата </w:t>
      </w:r>
      <w:r w:rsidR="00763A37" w:rsidRPr="001121CF">
        <w:rPr>
          <w:rFonts w:ascii="Candara" w:hAnsi="Candara"/>
          <w:sz w:val="24"/>
          <w:szCs w:val="24"/>
        </w:rPr>
        <w:t>на интелектуална собственост</w:t>
      </w:r>
      <w:r w:rsidRPr="001121CF">
        <w:rPr>
          <w:rFonts w:ascii="Candara" w:hAnsi="Candara"/>
          <w:sz w:val="24"/>
          <w:szCs w:val="24"/>
        </w:rPr>
        <w:t xml:space="preserve">, от решаващо значение е продуктите, произведени </w:t>
      </w:r>
      <w:r w:rsidR="00CA4CF1" w:rsidRPr="001121CF">
        <w:rPr>
          <w:rFonts w:ascii="Candara" w:hAnsi="Candara"/>
          <w:sz w:val="24"/>
          <w:szCs w:val="24"/>
        </w:rPr>
        <w:t>в рамките на „изключението от</w:t>
      </w:r>
      <w:r w:rsidRPr="001121CF">
        <w:rPr>
          <w:rFonts w:ascii="Candara" w:hAnsi="Candara"/>
          <w:sz w:val="24"/>
          <w:szCs w:val="24"/>
        </w:rPr>
        <w:t xml:space="preserve"> СДЗ</w:t>
      </w:r>
      <w:r w:rsidR="00CA4CF1" w:rsidRPr="001121CF">
        <w:rPr>
          <w:rFonts w:ascii="Candara" w:hAnsi="Candara"/>
          <w:sz w:val="24"/>
          <w:szCs w:val="24"/>
        </w:rPr>
        <w:t>“</w:t>
      </w:r>
      <w:r w:rsidRPr="001121CF">
        <w:rPr>
          <w:rFonts w:ascii="Candara" w:hAnsi="Candara"/>
          <w:sz w:val="24"/>
          <w:szCs w:val="24"/>
        </w:rPr>
        <w:t xml:space="preserve">, да не бъдат внасяни </w:t>
      </w:r>
      <w:r w:rsidR="00647827" w:rsidRPr="001121CF">
        <w:rPr>
          <w:rFonts w:ascii="Candara" w:hAnsi="Candara"/>
          <w:sz w:val="24"/>
          <w:szCs w:val="24"/>
        </w:rPr>
        <w:t>обратно</w:t>
      </w:r>
      <w:r w:rsidRPr="001121CF">
        <w:rPr>
          <w:rFonts w:ascii="Candara" w:hAnsi="Candara"/>
          <w:sz w:val="24"/>
          <w:szCs w:val="24"/>
        </w:rPr>
        <w:t xml:space="preserve"> в</w:t>
      </w:r>
      <w:r w:rsidR="00647827" w:rsidRPr="001121CF">
        <w:rPr>
          <w:rFonts w:ascii="Candara" w:hAnsi="Candara"/>
          <w:sz w:val="24"/>
          <w:szCs w:val="24"/>
        </w:rPr>
        <w:t xml:space="preserve"> ЕС или пуснати на пазара на ЕС</w:t>
      </w:r>
      <w:r w:rsidRPr="001121CF">
        <w:rPr>
          <w:rFonts w:ascii="Candara" w:hAnsi="Candara"/>
          <w:sz w:val="24"/>
          <w:szCs w:val="24"/>
        </w:rPr>
        <w:t xml:space="preserve"> преди изтичането на СДЗ. За тази цел Комисията предлага да се използва лого, поставено върху външната опаковка на продукта. Това е добра отправна точка, но рискува да бъде заобиколена поради </w:t>
      </w:r>
      <w:r w:rsidR="0052762F" w:rsidRPr="001121CF">
        <w:rPr>
          <w:rFonts w:ascii="Candara" w:hAnsi="Candara"/>
          <w:sz w:val="24"/>
          <w:szCs w:val="24"/>
        </w:rPr>
        <w:t xml:space="preserve">съществуващата практика за преопаковане и </w:t>
      </w:r>
      <w:r w:rsidRPr="001121CF">
        <w:rPr>
          <w:rFonts w:ascii="Candara" w:hAnsi="Candara"/>
          <w:sz w:val="24"/>
          <w:szCs w:val="24"/>
        </w:rPr>
        <w:t xml:space="preserve">различните </w:t>
      </w:r>
      <w:r w:rsidR="00D426A0" w:rsidRPr="001121CF">
        <w:rPr>
          <w:rFonts w:ascii="Candara" w:hAnsi="Candara"/>
          <w:sz w:val="24"/>
          <w:szCs w:val="24"/>
        </w:rPr>
        <w:t>изисквания</w:t>
      </w:r>
      <w:r w:rsidRPr="001121CF">
        <w:rPr>
          <w:rFonts w:ascii="Candara" w:hAnsi="Candara"/>
          <w:sz w:val="24"/>
          <w:szCs w:val="24"/>
        </w:rPr>
        <w:t xml:space="preserve"> </w:t>
      </w:r>
      <w:r w:rsidR="00D426A0" w:rsidRPr="001121CF">
        <w:rPr>
          <w:rFonts w:ascii="Candara" w:hAnsi="Candara"/>
          <w:sz w:val="24"/>
          <w:szCs w:val="24"/>
        </w:rPr>
        <w:t>за опаковките и</w:t>
      </w:r>
      <w:r w:rsidRPr="001121CF">
        <w:rPr>
          <w:rFonts w:ascii="Candara" w:hAnsi="Candara"/>
          <w:sz w:val="24"/>
          <w:szCs w:val="24"/>
        </w:rPr>
        <w:t xml:space="preserve"> етикетирането</w:t>
      </w:r>
      <w:r w:rsidR="00D426A0" w:rsidRPr="001121CF">
        <w:rPr>
          <w:rFonts w:ascii="Candara" w:hAnsi="Candara"/>
          <w:sz w:val="24"/>
          <w:szCs w:val="24"/>
        </w:rPr>
        <w:t xml:space="preserve">, действащи в </w:t>
      </w:r>
      <w:r w:rsidRPr="001121CF">
        <w:rPr>
          <w:rFonts w:ascii="Candara" w:hAnsi="Candara"/>
          <w:sz w:val="24"/>
          <w:szCs w:val="24"/>
        </w:rPr>
        <w:t>различните пазари. Ето защо предлага</w:t>
      </w:r>
      <w:r w:rsidR="00DE6DB0" w:rsidRPr="001121CF">
        <w:rPr>
          <w:rFonts w:ascii="Candara" w:hAnsi="Candara"/>
          <w:sz w:val="24"/>
          <w:szCs w:val="24"/>
        </w:rPr>
        <w:t>ме</w:t>
      </w:r>
      <w:r w:rsidRPr="001121CF">
        <w:rPr>
          <w:rFonts w:ascii="Candara" w:hAnsi="Candara"/>
          <w:sz w:val="24"/>
          <w:szCs w:val="24"/>
        </w:rPr>
        <w:t xml:space="preserve"> Европейската система за верификация на лекарствата (ЕСВЛ)</w:t>
      </w:r>
      <w:r w:rsidRPr="001121CF">
        <w:rPr>
          <w:rFonts w:ascii="Candara" w:hAnsi="Candara"/>
          <w:sz w:val="24"/>
          <w:szCs w:val="24"/>
          <w:vertAlign w:val="superscript"/>
          <w:lang w:val="en-GB"/>
        </w:rPr>
        <w:footnoteReference w:id="6"/>
      </w:r>
      <w:r w:rsidRPr="001121CF">
        <w:rPr>
          <w:rFonts w:ascii="Candara" w:hAnsi="Candara"/>
          <w:sz w:val="24"/>
          <w:szCs w:val="24"/>
        </w:rPr>
        <w:t xml:space="preserve">, </w:t>
      </w:r>
      <w:r w:rsidR="00DE6DB0" w:rsidRPr="001121CF">
        <w:rPr>
          <w:rFonts w:ascii="Candara" w:hAnsi="Candara"/>
          <w:sz w:val="24"/>
          <w:szCs w:val="24"/>
        </w:rPr>
        <w:t>изградена на базата на</w:t>
      </w:r>
      <w:r w:rsidRPr="001121CF">
        <w:rPr>
          <w:rFonts w:ascii="Candara" w:hAnsi="Candara"/>
          <w:sz w:val="24"/>
          <w:szCs w:val="24"/>
        </w:rPr>
        <w:t xml:space="preserve"> Директивата за фалшифицираните лекарства (ДФЛ)</w:t>
      </w:r>
      <w:r w:rsidRPr="001121CF">
        <w:rPr>
          <w:rFonts w:ascii="Candara" w:hAnsi="Candara"/>
          <w:sz w:val="24"/>
          <w:szCs w:val="24"/>
          <w:vertAlign w:val="superscript"/>
          <w:lang w:val="en-GB"/>
        </w:rPr>
        <w:footnoteReference w:id="7"/>
      </w:r>
      <w:r w:rsidRPr="001121CF">
        <w:rPr>
          <w:rFonts w:ascii="Candara" w:hAnsi="Candara"/>
          <w:sz w:val="24"/>
          <w:szCs w:val="24"/>
        </w:rPr>
        <w:t xml:space="preserve">, да бъде използвана ефективно, за да гарантира, че </w:t>
      </w:r>
      <w:r w:rsidR="00275549" w:rsidRPr="001121CF">
        <w:rPr>
          <w:rFonts w:ascii="Candara" w:hAnsi="Candara"/>
          <w:sz w:val="24"/>
          <w:szCs w:val="24"/>
        </w:rPr>
        <w:t xml:space="preserve">произведените </w:t>
      </w:r>
      <w:r w:rsidRPr="001121CF">
        <w:rPr>
          <w:rFonts w:ascii="Candara" w:hAnsi="Candara"/>
          <w:sz w:val="24"/>
          <w:szCs w:val="24"/>
        </w:rPr>
        <w:t xml:space="preserve">по време на периода на </w:t>
      </w:r>
      <w:r w:rsidR="00275549" w:rsidRPr="001121CF">
        <w:rPr>
          <w:rFonts w:ascii="Candara" w:hAnsi="Candara"/>
          <w:sz w:val="24"/>
          <w:szCs w:val="24"/>
        </w:rPr>
        <w:t>изключението</w:t>
      </w:r>
      <w:r w:rsidRPr="001121CF">
        <w:rPr>
          <w:rFonts w:ascii="Candara" w:hAnsi="Candara"/>
          <w:sz w:val="24"/>
          <w:szCs w:val="24"/>
        </w:rPr>
        <w:t xml:space="preserve"> продуктите са предназначени </w:t>
      </w:r>
      <w:r w:rsidR="00275549" w:rsidRPr="001121CF">
        <w:rPr>
          <w:rFonts w:ascii="Candara" w:hAnsi="Candara"/>
          <w:sz w:val="24"/>
          <w:szCs w:val="24"/>
        </w:rPr>
        <w:t xml:space="preserve">само и </w:t>
      </w:r>
      <w:r w:rsidRPr="001121CF">
        <w:rPr>
          <w:rFonts w:ascii="Candara" w:hAnsi="Candara"/>
          <w:sz w:val="24"/>
          <w:szCs w:val="24"/>
        </w:rPr>
        <w:t>изключително за целите на износ в трети страни.</w:t>
      </w:r>
    </w:p>
    <w:p w:rsidR="00405EC7" w:rsidRPr="001121CF" w:rsidRDefault="00405EC7" w:rsidP="00405EC7">
      <w:pPr>
        <w:jc w:val="both"/>
        <w:rPr>
          <w:rFonts w:ascii="Candara" w:hAnsi="Candara"/>
          <w:b/>
          <w:color w:val="1F497D" w:themeColor="text2"/>
          <w:sz w:val="24"/>
          <w:szCs w:val="24"/>
          <w:u w:val="single"/>
        </w:rPr>
      </w:pPr>
      <w:r w:rsidRPr="001121CF">
        <w:rPr>
          <w:rFonts w:ascii="Candara" w:hAnsi="Candara"/>
          <w:b/>
          <w:color w:val="1F497D" w:themeColor="text2"/>
          <w:sz w:val="24"/>
          <w:szCs w:val="24"/>
          <w:u w:val="single"/>
        </w:rPr>
        <w:lastRenderedPageBreak/>
        <w:t>Резюме</w:t>
      </w:r>
    </w:p>
    <w:p w:rsidR="00405EC7" w:rsidRPr="001121CF" w:rsidRDefault="00405EC7" w:rsidP="00B25E9C">
      <w:pPr>
        <w:ind w:firstLine="708"/>
        <w:jc w:val="both"/>
        <w:rPr>
          <w:rFonts w:ascii="Candara" w:hAnsi="Candara"/>
          <w:sz w:val="24"/>
          <w:szCs w:val="24"/>
        </w:rPr>
      </w:pPr>
      <w:r w:rsidRPr="001121CF">
        <w:rPr>
          <w:rFonts w:ascii="Candara" w:hAnsi="Candara"/>
          <w:sz w:val="24"/>
          <w:szCs w:val="24"/>
        </w:rPr>
        <w:t xml:space="preserve">Еродирането на </w:t>
      </w:r>
      <w:r w:rsidR="00AE3F94" w:rsidRPr="001121CF">
        <w:rPr>
          <w:rFonts w:ascii="Candara" w:hAnsi="Candara"/>
          <w:sz w:val="24"/>
          <w:szCs w:val="24"/>
        </w:rPr>
        <w:t xml:space="preserve">защитата на интелектуалната собственост и </w:t>
      </w:r>
      <w:r w:rsidRPr="001121CF">
        <w:rPr>
          <w:rFonts w:ascii="Candara" w:hAnsi="Candara"/>
          <w:sz w:val="24"/>
          <w:szCs w:val="24"/>
        </w:rPr>
        <w:t>стимулите за</w:t>
      </w:r>
      <w:r w:rsidR="00AE3F94" w:rsidRPr="001121CF">
        <w:rPr>
          <w:rFonts w:ascii="Candara" w:hAnsi="Candara"/>
          <w:sz w:val="24"/>
          <w:szCs w:val="24"/>
        </w:rPr>
        <w:t xml:space="preserve"> фармацевтична иновация, които тя осигурява,</w:t>
      </w:r>
      <w:r w:rsidRPr="001121CF">
        <w:rPr>
          <w:rFonts w:ascii="Candara" w:hAnsi="Candara"/>
          <w:sz w:val="24"/>
          <w:szCs w:val="24"/>
        </w:rPr>
        <w:t xml:space="preserve"> поставя в риск дългосрочните инвестиции в работни места, икономическия растеж и </w:t>
      </w:r>
      <w:r w:rsidR="00FC5890" w:rsidRPr="001121CF">
        <w:rPr>
          <w:rFonts w:ascii="Candara" w:hAnsi="Candara"/>
          <w:sz w:val="24"/>
          <w:szCs w:val="24"/>
        </w:rPr>
        <w:t>подобряването</w:t>
      </w:r>
      <w:r w:rsidRPr="001121CF">
        <w:rPr>
          <w:rFonts w:ascii="Candara" w:hAnsi="Candara"/>
          <w:sz w:val="24"/>
          <w:szCs w:val="24"/>
        </w:rPr>
        <w:t xml:space="preserve"> на грижите за</w:t>
      </w:r>
      <w:r w:rsidR="00FC5890" w:rsidRPr="001121CF">
        <w:rPr>
          <w:rFonts w:ascii="Candara" w:hAnsi="Candara"/>
          <w:sz w:val="24"/>
          <w:szCs w:val="24"/>
        </w:rPr>
        <w:t xml:space="preserve"> здравето на</w:t>
      </w:r>
      <w:r w:rsidRPr="001121CF">
        <w:rPr>
          <w:rFonts w:ascii="Candara" w:hAnsi="Candara"/>
          <w:sz w:val="24"/>
          <w:szCs w:val="24"/>
        </w:rPr>
        <w:t xml:space="preserve"> пациентите в Европа. В същото време глобалните конкуренти на Европа предприемат мерки за укрепване на рамката</w:t>
      </w:r>
      <w:r w:rsidR="00FC5890" w:rsidRPr="001121CF">
        <w:rPr>
          <w:rFonts w:ascii="Candara" w:hAnsi="Candara"/>
          <w:sz w:val="24"/>
          <w:szCs w:val="24"/>
        </w:rPr>
        <w:t xml:space="preserve"> на защитата на интелектуалната собственост </w:t>
      </w:r>
      <w:r w:rsidR="003167AA" w:rsidRPr="001121CF">
        <w:rPr>
          <w:rFonts w:ascii="Candara" w:hAnsi="Candara"/>
          <w:sz w:val="24"/>
          <w:szCs w:val="24"/>
        </w:rPr>
        <w:t>и нейната атрактивност по отношение на привличане на инвестиции в научноизследователска дейност</w:t>
      </w:r>
      <w:r w:rsidRPr="001121CF">
        <w:rPr>
          <w:rFonts w:ascii="Candara" w:hAnsi="Candara"/>
          <w:sz w:val="24"/>
          <w:szCs w:val="24"/>
          <w:vertAlign w:val="superscript"/>
          <w:lang w:val="en-GB"/>
        </w:rPr>
        <w:footnoteReference w:id="8"/>
      </w:r>
      <w:r w:rsidR="007507D4" w:rsidRPr="001121CF">
        <w:rPr>
          <w:rFonts w:ascii="Candara" w:hAnsi="Candara"/>
          <w:sz w:val="24"/>
          <w:szCs w:val="24"/>
        </w:rPr>
        <w:t xml:space="preserve">. </w:t>
      </w:r>
      <w:r w:rsidRPr="001121CF">
        <w:rPr>
          <w:rFonts w:ascii="Candara" w:hAnsi="Candara"/>
          <w:sz w:val="24"/>
          <w:szCs w:val="24"/>
        </w:rPr>
        <w:t xml:space="preserve">Поради това, </w:t>
      </w:r>
      <w:r w:rsidR="000F257C" w:rsidRPr="001121CF">
        <w:rPr>
          <w:rFonts w:ascii="Candara" w:hAnsi="Candara"/>
          <w:sz w:val="24"/>
          <w:szCs w:val="24"/>
        </w:rPr>
        <w:t>с оглед развитието на дискусията, свързана със</w:t>
      </w:r>
      <w:r w:rsidRPr="001121CF">
        <w:rPr>
          <w:rFonts w:ascii="Candara" w:hAnsi="Candara"/>
          <w:sz w:val="24"/>
          <w:szCs w:val="24"/>
        </w:rPr>
        <w:t xml:space="preserve"> законодателния процес, от съществено значение е обхватът на предложението да не бъде разширен и да бъдат включени ефективни и приложими предпазни </w:t>
      </w:r>
      <w:r w:rsidR="00805772" w:rsidRPr="001121CF">
        <w:rPr>
          <w:rFonts w:ascii="Candara" w:hAnsi="Candara"/>
          <w:sz w:val="24"/>
          <w:szCs w:val="24"/>
        </w:rPr>
        <w:t xml:space="preserve">механизми </w:t>
      </w:r>
      <w:r w:rsidRPr="001121CF">
        <w:rPr>
          <w:rFonts w:ascii="Candara" w:hAnsi="Candara"/>
          <w:sz w:val="24"/>
          <w:szCs w:val="24"/>
        </w:rPr>
        <w:t xml:space="preserve"> за защита срещу по-нататъшна ерозия на </w:t>
      </w:r>
      <w:r w:rsidR="00AA1828" w:rsidRPr="001121CF">
        <w:rPr>
          <w:rFonts w:ascii="Candara" w:hAnsi="Candara"/>
          <w:sz w:val="24"/>
          <w:szCs w:val="24"/>
        </w:rPr>
        <w:t xml:space="preserve">защитата на интелектуалната собственост и стимулите за фармацевтична иновация, които тя осигурява </w:t>
      </w:r>
      <w:r w:rsidRPr="001121CF">
        <w:rPr>
          <w:rFonts w:ascii="Candara" w:hAnsi="Candara"/>
          <w:sz w:val="24"/>
          <w:szCs w:val="24"/>
        </w:rPr>
        <w:t>в Европа.</w:t>
      </w:r>
    </w:p>
    <w:p w:rsidR="00405EC7" w:rsidRPr="001121CF" w:rsidRDefault="00AA1828" w:rsidP="00B25E9C">
      <w:pPr>
        <w:ind w:firstLine="708"/>
        <w:jc w:val="both"/>
        <w:rPr>
          <w:rFonts w:ascii="Candara" w:hAnsi="Candara"/>
          <w:sz w:val="24"/>
          <w:szCs w:val="24"/>
        </w:rPr>
      </w:pPr>
      <w:r w:rsidRPr="001121CF">
        <w:rPr>
          <w:rFonts w:ascii="Candara" w:hAnsi="Candara"/>
          <w:sz w:val="24"/>
          <w:szCs w:val="24"/>
        </w:rPr>
        <w:t>Оставаме на разположение за среща с Вас и Вашите екипи, работещи по въпросното законодателно предложение, известно като „</w:t>
      </w:r>
      <w:r w:rsidRPr="001121CF">
        <w:rPr>
          <w:rFonts w:ascii="Candara" w:hAnsi="Candara"/>
          <w:sz w:val="24"/>
          <w:szCs w:val="24"/>
          <w:lang w:val="en-GB"/>
        </w:rPr>
        <w:t>SPC</w:t>
      </w:r>
      <w:r w:rsidRPr="001121CF">
        <w:rPr>
          <w:rFonts w:ascii="Candara" w:hAnsi="Candara"/>
          <w:sz w:val="24"/>
          <w:szCs w:val="24"/>
        </w:rPr>
        <w:t xml:space="preserve"> </w:t>
      </w:r>
      <w:r w:rsidRPr="001121CF">
        <w:rPr>
          <w:rFonts w:ascii="Candara" w:hAnsi="Candara"/>
          <w:sz w:val="24"/>
          <w:szCs w:val="24"/>
          <w:lang w:val="en-GB"/>
        </w:rPr>
        <w:t>manufacturing</w:t>
      </w:r>
      <w:r w:rsidRPr="001121CF">
        <w:rPr>
          <w:rFonts w:ascii="Candara" w:hAnsi="Candara"/>
          <w:sz w:val="24"/>
          <w:szCs w:val="24"/>
        </w:rPr>
        <w:t xml:space="preserve"> </w:t>
      </w:r>
      <w:r w:rsidRPr="001121CF">
        <w:rPr>
          <w:rFonts w:ascii="Candara" w:hAnsi="Candara"/>
          <w:sz w:val="24"/>
          <w:szCs w:val="24"/>
          <w:lang w:val="en-GB"/>
        </w:rPr>
        <w:t>waiver</w:t>
      </w:r>
      <w:r w:rsidRPr="001121CF">
        <w:rPr>
          <w:rFonts w:ascii="Candara" w:hAnsi="Candara"/>
          <w:sz w:val="24"/>
          <w:szCs w:val="24"/>
        </w:rPr>
        <w:t xml:space="preserve">“, </w:t>
      </w:r>
      <w:r w:rsidR="0093112C" w:rsidRPr="001121CF">
        <w:rPr>
          <w:rFonts w:ascii="Candara" w:hAnsi="Candara"/>
          <w:sz w:val="24"/>
          <w:szCs w:val="24"/>
        </w:rPr>
        <w:t>с оглед обсъждане на гаранциите за намаляване на</w:t>
      </w:r>
      <w:r w:rsidR="00405EC7" w:rsidRPr="001121CF">
        <w:rPr>
          <w:rFonts w:ascii="Candara" w:hAnsi="Candara"/>
          <w:sz w:val="24"/>
          <w:szCs w:val="24"/>
        </w:rPr>
        <w:t xml:space="preserve"> въздействието </w:t>
      </w:r>
      <w:r w:rsidR="000200FE" w:rsidRPr="001121CF">
        <w:rPr>
          <w:rFonts w:ascii="Candara" w:hAnsi="Candara"/>
          <w:sz w:val="24"/>
          <w:szCs w:val="24"/>
        </w:rPr>
        <w:t xml:space="preserve">на </w:t>
      </w:r>
      <w:r w:rsidR="0093112C" w:rsidRPr="001121CF">
        <w:rPr>
          <w:rFonts w:ascii="Candara" w:hAnsi="Candara"/>
          <w:sz w:val="24"/>
          <w:szCs w:val="24"/>
        </w:rPr>
        <w:t>предложеното изключение от СЗД</w:t>
      </w:r>
      <w:r w:rsidR="00405EC7" w:rsidRPr="001121CF">
        <w:rPr>
          <w:rFonts w:ascii="Candara" w:hAnsi="Candara"/>
          <w:sz w:val="24"/>
          <w:szCs w:val="24"/>
        </w:rPr>
        <w:t xml:space="preserve"> върху иновационния процес в Европа, на който разчитат пациентите, здравните системи и обществото.</w:t>
      </w:r>
    </w:p>
    <w:p w:rsidR="001121CF" w:rsidRPr="001121CF" w:rsidRDefault="001121CF" w:rsidP="001121CF">
      <w:pPr>
        <w:jc w:val="both"/>
        <w:rPr>
          <w:rFonts w:ascii="Candara" w:hAnsi="Candara"/>
          <w:sz w:val="24"/>
          <w:szCs w:val="24"/>
        </w:rPr>
      </w:pPr>
      <w:r w:rsidRPr="001121CF">
        <w:rPr>
          <w:rFonts w:ascii="Candara" w:hAnsi="Candara"/>
          <w:sz w:val="24"/>
          <w:szCs w:val="24"/>
        </w:rPr>
        <w:tab/>
        <w:t>С уважение,</w:t>
      </w:r>
      <w:r w:rsidRPr="001121CF">
        <w:rPr>
          <w:rFonts w:ascii="Candara" w:hAnsi="Candara"/>
          <w:sz w:val="24"/>
          <w:szCs w:val="24"/>
        </w:rPr>
        <w:tab/>
      </w:r>
    </w:p>
    <w:p w:rsidR="001121CF" w:rsidRPr="001121CF" w:rsidRDefault="001121CF" w:rsidP="001121CF">
      <w:pPr>
        <w:jc w:val="both"/>
        <w:rPr>
          <w:rFonts w:ascii="Candara" w:hAnsi="Candara"/>
          <w:sz w:val="24"/>
          <w:szCs w:val="24"/>
        </w:rPr>
      </w:pPr>
      <w:r w:rsidRPr="001121CF">
        <w:rPr>
          <w:rFonts w:ascii="Candara" w:hAnsi="Candara"/>
          <w:sz w:val="24"/>
          <w:szCs w:val="24"/>
        </w:rPr>
        <w:tab/>
        <w:t xml:space="preserve"> </w:t>
      </w:r>
      <w:r w:rsidRPr="001121CF">
        <w:rPr>
          <w:rFonts w:ascii="Candara" w:hAnsi="Candara"/>
          <w:sz w:val="24"/>
          <w:szCs w:val="24"/>
        </w:rPr>
        <w:tab/>
      </w:r>
      <w:r w:rsidRPr="001121CF">
        <w:rPr>
          <w:rFonts w:ascii="Candara" w:hAnsi="Candara"/>
          <w:sz w:val="24"/>
          <w:szCs w:val="24"/>
        </w:rPr>
        <w:tab/>
      </w:r>
      <w:r w:rsidRPr="001121CF">
        <w:rPr>
          <w:rFonts w:ascii="Candara" w:hAnsi="Candara"/>
          <w:sz w:val="24"/>
          <w:szCs w:val="24"/>
        </w:rPr>
        <w:tab/>
      </w:r>
      <w:r w:rsidRPr="001121CF">
        <w:rPr>
          <w:rFonts w:ascii="Candara" w:hAnsi="Candara"/>
          <w:sz w:val="24"/>
          <w:szCs w:val="24"/>
        </w:rPr>
        <w:tab/>
        <w:t xml:space="preserve"> </w:t>
      </w:r>
    </w:p>
    <w:p w:rsidR="001121CF" w:rsidRPr="001121CF" w:rsidRDefault="001121CF" w:rsidP="001121CF">
      <w:pPr>
        <w:jc w:val="both"/>
        <w:rPr>
          <w:rFonts w:ascii="Candara" w:hAnsi="Candara"/>
          <w:sz w:val="24"/>
          <w:szCs w:val="24"/>
        </w:rPr>
      </w:pPr>
      <w:r w:rsidRPr="001121CF">
        <w:rPr>
          <w:rFonts w:ascii="Candara" w:hAnsi="Candara"/>
          <w:sz w:val="24"/>
          <w:szCs w:val="24"/>
        </w:rPr>
        <w:tab/>
        <w:t>Деян Денев</w:t>
      </w:r>
      <w:r w:rsidRPr="001121CF">
        <w:rPr>
          <w:rFonts w:ascii="Candara" w:hAnsi="Candara"/>
          <w:sz w:val="24"/>
          <w:szCs w:val="24"/>
        </w:rPr>
        <w:tab/>
      </w:r>
      <w:r w:rsidRPr="001121CF">
        <w:rPr>
          <w:rFonts w:ascii="Candara" w:hAnsi="Candara"/>
          <w:sz w:val="24"/>
          <w:szCs w:val="24"/>
        </w:rPr>
        <w:tab/>
      </w:r>
      <w:r w:rsidRPr="001121CF">
        <w:rPr>
          <w:rFonts w:ascii="Candara" w:hAnsi="Candara"/>
          <w:sz w:val="24"/>
          <w:szCs w:val="24"/>
        </w:rPr>
        <w:tab/>
      </w:r>
    </w:p>
    <w:p w:rsidR="001121CF" w:rsidRPr="001121CF" w:rsidRDefault="00F568A9" w:rsidP="001121CF">
      <w:p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</w:r>
      <w:r w:rsidR="001121CF" w:rsidRPr="001121CF">
        <w:rPr>
          <w:rFonts w:ascii="Candara" w:hAnsi="Candara"/>
          <w:sz w:val="24"/>
          <w:szCs w:val="24"/>
        </w:rPr>
        <w:t>Директор на ARPharM</w:t>
      </w:r>
    </w:p>
    <w:p w:rsidR="001121CF" w:rsidRPr="001121CF" w:rsidRDefault="001121CF" w:rsidP="001121CF">
      <w:pPr>
        <w:jc w:val="both"/>
        <w:rPr>
          <w:rFonts w:ascii="Candara" w:hAnsi="Candara"/>
          <w:sz w:val="24"/>
          <w:szCs w:val="24"/>
        </w:rPr>
      </w:pPr>
    </w:p>
    <w:p w:rsidR="000C40C1" w:rsidRPr="001121CF" w:rsidRDefault="001121CF" w:rsidP="001121CF">
      <w:pPr>
        <w:jc w:val="both"/>
        <w:rPr>
          <w:rFonts w:ascii="Candara" w:hAnsi="Candara"/>
          <w:i/>
          <w:sz w:val="21"/>
          <w:szCs w:val="21"/>
        </w:rPr>
      </w:pPr>
      <w:r w:rsidRPr="001121CF">
        <w:rPr>
          <w:rFonts w:ascii="Candara" w:hAnsi="Candara"/>
          <w:i/>
          <w:sz w:val="21"/>
          <w:szCs w:val="21"/>
        </w:rPr>
        <w:t>Асоциацията на научноизследователските фармацевтични производители в България (ARPharM) е създадена през 1996 г. в гр. София като сдружение с нестопанска цел и вече повече от двадесет години обединява научно-изследователски ориентирани фармацевтични компании от цял свят, работещи на българския пазар. Членове на ARPharM са 25 международни производители на лекарства, чиято основна дейност е да инвестират в развитието на нови лекарствени продукти, които спасяват или удължават човешкия живот, или значително подобряват качеството му. Асоциацията е асоцииран член на Европейската федерация на фармацевтичните индустрии и асоциации (EFPIA).</w:t>
      </w:r>
    </w:p>
    <w:sectPr w:rsidR="000C40C1" w:rsidRPr="001121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043" w:rsidRDefault="008E7043" w:rsidP="00057BF6">
      <w:pPr>
        <w:spacing w:after="0" w:line="240" w:lineRule="auto"/>
      </w:pPr>
      <w:r>
        <w:separator/>
      </w:r>
    </w:p>
  </w:endnote>
  <w:endnote w:type="continuationSeparator" w:id="0">
    <w:p w:rsidR="008E7043" w:rsidRDefault="008E7043" w:rsidP="00057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165" w:rsidRDefault="001E316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165" w:rsidRDefault="001E3165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165" w:rsidRDefault="001E316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043" w:rsidRDefault="008E7043" w:rsidP="00057BF6">
      <w:pPr>
        <w:spacing w:after="0" w:line="240" w:lineRule="auto"/>
      </w:pPr>
      <w:r>
        <w:separator/>
      </w:r>
    </w:p>
  </w:footnote>
  <w:footnote w:type="continuationSeparator" w:id="0">
    <w:p w:rsidR="008E7043" w:rsidRDefault="008E7043" w:rsidP="00057BF6">
      <w:pPr>
        <w:spacing w:after="0" w:line="240" w:lineRule="auto"/>
      </w:pPr>
      <w:r>
        <w:continuationSeparator/>
      </w:r>
    </w:p>
  </w:footnote>
  <w:footnote w:id="1">
    <w:p w:rsidR="00057BF6" w:rsidRPr="001121CF" w:rsidRDefault="00057BF6" w:rsidP="00057BF6">
      <w:pPr>
        <w:pStyle w:val="a3"/>
        <w:rPr>
          <w:rFonts w:ascii="Candara" w:hAnsi="Candara"/>
          <w:lang w:val="en-US"/>
        </w:rPr>
      </w:pPr>
      <w:r w:rsidRPr="001121CF">
        <w:rPr>
          <w:rStyle w:val="a5"/>
          <w:rFonts w:ascii="Candara" w:hAnsi="Candara"/>
          <w:sz w:val="18"/>
        </w:rPr>
        <w:footnoteRef/>
      </w:r>
      <w:r w:rsidRPr="001121CF">
        <w:rPr>
          <w:rFonts w:ascii="Candara" w:hAnsi="Candara"/>
          <w:sz w:val="18"/>
        </w:rPr>
        <w:t xml:space="preserve"> https://ec.europa.eu/docsroom/documents/29462</w:t>
      </w:r>
    </w:p>
  </w:footnote>
  <w:footnote w:id="2">
    <w:p w:rsidR="00AD4FE4" w:rsidRPr="001121CF" w:rsidRDefault="00AD4FE4" w:rsidP="001121CF">
      <w:pPr>
        <w:pStyle w:val="a3"/>
        <w:jc w:val="both"/>
        <w:rPr>
          <w:rFonts w:ascii="Candara" w:hAnsi="Candara"/>
          <w:lang w:val="bg-BG"/>
        </w:rPr>
      </w:pPr>
      <w:r w:rsidRPr="001121CF">
        <w:rPr>
          <w:rStyle w:val="a5"/>
          <w:rFonts w:ascii="Candara" w:hAnsi="Candara"/>
        </w:rPr>
        <w:footnoteRef/>
      </w:r>
      <w:r w:rsidRPr="001121CF">
        <w:rPr>
          <w:rFonts w:ascii="Candara" w:hAnsi="Candara"/>
        </w:rPr>
        <w:t xml:space="preserve"> </w:t>
      </w:r>
      <w:r w:rsidRPr="001121CF">
        <w:rPr>
          <w:rFonts w:ascii="Candara" w:hAnsi="Candara"/>
          <w:sz w:val="18"/>
          <w:szCs w:val="18"/>
        </w:rPr>
        <w:t>Copenhagen Economics – “Study on the economic impact of supplementary protection certificates, pharmaceutical incentives and rewards in Europe” May 2018</w:t>
      </w:r>
    </w:p>
  </w:footnote>
  <w:footnote w:id="3">
    <w:p w:rsidR="000C12C3" w:rsidRPr="001121CF" w:rsidRDefault="000C12C3" w:rsidP="001121CF">
      <w:pPr>
        <w:pStyle w:val="a3"/>
        <w:jc w:val="both"/>
        <w:rPr>
          <w:rFonts w:ascii="Candara" w:hAnsi="Candara"/>
          <w:sz w:val="18"/>
          <w:lang w:val="en-US"/>
        </w:rPr>
      </w:pPr>
      <w:r w:rsidRPr="001121CF">
        <w:rPr>
          <w:rStyle w:val="a5"/>
          <w:rFonts w:ascii="Candara" w:hAnsi="Candara"/>
          <w:sz w:val="18"/>
        </w:rPr>
        <w:footnoteRef/>
      </w:r>
      <w:r w:rsidRPr="001121CF">
        <w:rPr>
          <w:rFonts w:ascii="Candara" w:hAnsi="Candara"/>
          <w:sz w:val="18"/>
        </w:rPr>
        <w:t xml:space="preserve"> </w:t>
      </w:r>
      <w:r w:rsidRPr="001121CF">
        <w:rPr>
          <w:rFonts w:ascii="Candara" w:hAnsi="Candara"/>
          <w:sz w:val="18"/>
          <w:lang w:val="en-US"/>
        </w:rPr>
        <w:t xml:space="preserve">Only 1-2 out of 10 000 molecules make it to the market.  Source – </w:t>
      </w:r>
      <w:hyperlink r:id="rId1" w:history="1">
        <w:r w:rsidRPr="001121CF">
          <w:rPr>
            <w:rStyle w:val="a6"/>
            <w:rFonts w:ascii="Candara" w:hAnsi="Candara"/>
            <w:sz w:val="18"/>
            <w:lang w:val="en-US"/>
          </w:rPr>
          <w:t>The Pharmaceutical Industry in Figures 2017</w:t>
        </w:r>
      </w:hyperlink>
    </w:p>
  </w:footnote>
  <w:footnote w:id="4">
    <w:p w:rsidR="00261CD6" w:rsidRPr="001121CF" w:rsidRDefault="00261CD6" w:rsidP="001121CF">
      <w:pPr>
        <w:pStyle w:val="a3"/>
        <w:jc w:val="both"/>
        <w:rPr>
          <w:rFonts w:ascii="Candara" w:hAnsi="Candara"/>
          <w:sz w:val="18"/>
          <w:szCs w:val="18"/>
          <w:lang w:val="en-US"/>
        </w:rPr>
      </w:pPr>
      <w:r w:rsidRPr="001121CF">
        <w:rPr>
          <w:rStyle w:val="a5"/>
          <w:rFonts w:ascii="Candara" w:hAnsi="Candara"/>
          <w:sz w:val="18"/>
          <w:szCs w:val="18"/>
        </w:rPr>
        <w:footnoteRef/>
      </w:r>
      <w:r w:rsidRPr="001121CF">
        <w:rPr>
          <w:rFonts w:ascii="Candara" w:hAnsi="Candara"/>
          <w:sz w:val="18"/>
          <w:szCs w:val="18"/>
        </w:rPr>
        <w:t xml:space="preserve"> https://www.medicinesforeurope.com/news/62-of-medicines-dispensed-in-europe-are-generic-according-to-ims-new-data/</w:t>
      </w:r>
    </w:p>
  </w:footnote>
  <w:footnote w:id="5">
    <w:p w:rsidR="00D555CE" w:rsidRPr="001121CF" w:rsidRDefault="00D555CE" w:rsidP="00D555CE">
      <w:pPr>
        <w:pStyle w:val="a3"/>
        <w:rPr>
          <w:rFonts w:ascii="Candara" w:hAnsi="Candara"/>
          <w:lang w:val="bg-BG"/>
        </w:rPr>
      </w:pPr>
      <w:r w:rsidRPr="001121CF">
        <w:rPr>
          <w:rStyle w:val="a5"/>
          <w:rFonts w:ascii="Candara" w:hAnsi="Candara"/>
        </w:rPr>
        <w:footnoteRef/>
      </w:r>
      <w:r w:rsidRPr="001121CF">
        <w:rPr>
          <w:rFonts w:ascii="Candara" w:hAnsi="Candara"/>
          <w:lang w:val="bg-BG"/>
        </w:rPr>
        <w:t xml:space="preserve"> </w:t>
      </w:r>
      <w:r w:rsidRPr="001121CF">
        <w:rPr>
          <w:rFonts w:ascii="Candara" w:hAnsi="Candara"/>
          <w:sz w:val="18"/>
          <w:szCs w:val="18"/>
        </w:rPr>
        <w:t>https</w:t>
      </w:r>
      <w:r w:rsidRPr="001121CF">
        <w:rPr>
          <w:rFonts w:ascii="Candara" w:hAnsi="Candara"/>
          <w:sz w:val="18"/>
          <w:szCs w:val="18"/>
          <w:lang w:val="bg-BG"/>
        </w:rPr>
        <w:t>://</w:t>
      </w:r>
      <w:proofErr w:type="spellStart"/>
      <w:r w:rsidRPr="001121CF">
        <w:rPr>
          <w:rFonts w:ascii="Candara" w:hAnsi="Candara"/>
          <w:sz w:val="18"/>
          <w:szCs w:val="18"/>
        </w:rPr>
        <w:t>ec</w:t>
      </w:r>
      <w:proofErr w:type="spellEnd"/>
      <w:r w:rsidRPr="001121CF">
        <w:rPr>
          <w:rFonts w:ascii="Candara" w:hAnsi="Candara"/>
          <w:sz w:val="18"/>
          <w:szCs w:val="18"/>
          <w:lang w:val="bg-BG"/>
        </w:rPr>
        <w:t>.</w:t>
      </w:r>
      <w:proofErr w:type="spellStart"/>
      <w:r w:rsidRPr="001121CF">
        <w:rPr>
          <w:rFonts w:ascii="Candara" w:hAnsi="Candara"/>
          <w:sz w:val="18"/>
          <w:szCs w:val="18"/>
        </w:rPr>
        <w:t>europa</w:t>
      </w:r>
      <w:proofErr w:type="spellEnd"/>
      <w:r w:rsidRPr="001121CF">
        <w:rPr>
          <w:rFonts w:ascii="Candara" w:hAnsi="Candara"/>
          <w:sz w:val="18"/>
          <w:szCs w:val="18"/>
          <w:lang w:val="bg-BG"/>
        </w:rPr>
        <w:t>.</w:t>
      </w:r>
      <w:proofErr w:type="spellStart"/>
      <w:r w:rsidRPr="001121CF">
        <w:rPr>
          <w:rFonts w:ascii="Candara" w:hAnsi="Candara"/>
          <w:sz w:val="18"/>
          <w:szCs w:val="18"/>
        </w:rPr>
        <w:t>eu</w:t>
      </w:r>
      <w:proofErr w:type="spellEnd"/>
      <w:r w:rsidRPr="001121CF">
        <w:rPr>
          <w:rFonts w:ascii="Candara" w:hAnsi="Candara"/>
          <w:sz w:val="18"/>
          <w:szCs w:val="18"/>
          <w:lang w:val="bg-BG"/>
        </w:rPr>
        <w:t>/</w:t>
      </w:r>
      <w:proofErr w:type="spellStart"/>
      <w:r w:rsidRPr="001121CF">
        <w:rPr>
          <w:rFonts w:ascii="Candara" w:hAnsi="Candara"/>
          <w:sz w:val="18"/>
          <w:szCs w:val="18"/>
        </w:rPr>
        <w:t>docsroom</w:t>
      </w:r>
      <w:proofErr w:type="spellEnd"/>
      <w:r w:rsidRPr="001121CF">
        <w:rPr>
          <w:rFonts w:ascii="Candara" w:hAnsi="Candara"/>
          <w:sz w:val="18"/>
          <w:szCs w:val="18"/>
          <w:lang w:val="bg-BG"/>
        </w:rPr>
        <w:t>/</w:t>
      </w:r>
      <w:r w:rsidRPr="001121CF">
        <w:rPr>
          <w:rFonts w:ascii="Candara" w:hAnsi="Candara"/>
          <w:sz w:val="18"/>
          <w:szCs w:val="18"/>
        </w:rPr>
        <w:t>documents</w:t>
      </w:r>
      <w:r w:rsidRPr="001121CF">
        <w:rPr>
          <w:rFonts w:ascii="Candara" w:hAnsi="Candara"/>
          <w:sz w:val="18"/>
          <w:szCs w:val="18"/>
          <w:lang w:val="bg-BG"/>
        </w:rPr>
        <w:t>/29462</w:t>
      </w:r>
    </w:p>
  </w:footnote>
  <w:footnote w:id="6">
    <w:p w:rsidR="00405EC7" w:rsidRPr="001121CF" w:rsidRDefault="00405EC7" w:rsidP="001121CF">
      <w:pPr>
        <w:pStyle w:val="a3"/>
        <w:jc w:val="both"/>
        <w:rPr>
          <w:rFonts w:ascii="Candara" w:hAnsi="Candara"/>
          <w:lang w:val="bg-BG"/>
        </w:rPr>
      </w:pPr>
      <w:r w:rsidRPr="001121CF">
        <w:rPr>
          <w:rStyle w:val="a5"/>
          <w:rFonts w:ascii="Candara" w:hAnsi="Candara"/>
        </w:rPr>
        <w:footnoteRef/>
      </w:r>
      <w:r w:rsidRPr="001121CF">
        <w:rPr>
          <w:rFonts w:ascii="Candara" w:hAnsi="Candara"/>
          <w:lang w:val="bg-BG"/>
        </w:rPr>
        <w:t xml:space="preserve"> </w:t>
      </w:r>
      <w:r w:rsidRPr="001121CF">
        <w:rPr>
          <w:rFonts w:ascii="Candara" w:hAnsi="Candara"/>
          <w:sz w:val="18"/>
          <w:szCs w:val="18"/>
        </w:rPr>
        <w:t>https</w:t>
      </w:r>
      <w:r w:rsidRPr="001121CF">
        <w:rPr>
          <w:rFonts w:ascii="Candara" w:hAnsi="Candara"/>
          <w:sz w:val="18"/>
          <w:szCs w:val="18"/>
          <w:lang w:val="bg-BG"/>
        </w:rPr>
        <w:t>://</w:t>
      </w:r>
      <w:proofErr w:type="spellStart"/>
      <w:r w:rsidRPr="001121CF">
        <w:rPr>
          <w:rFonts w:ascii="Candara" w:hAnsi="Candara"/>
          <w:sz w:val="18"/>
          <w:szCs w:val="18"/>
        </w:rPr>
        <w:t>emvo</w:t>
      </w:r>
      <w:proofErr w:type="spellEnd"/>
      <w:r w:rsidRPr="001121CF">
        <w:rPr>
          <w:rFonts w:ascii="Candara" w:hAnsi="Candara"/>
          <w:sz w:val="18"/>
          <w:szCs w:val="18"/>
          <w:lang w:val="bg-BG"/>
        </w:rPr>
        <w:t>-</w:t>
      </w:r>
      <w:r w:rsidRPr="001121CF">
        <w:rPr>
          <w:rFonts w:ascii="Candara" w:hAnsi="Candara"/>
          <w:sz w:val="18"/>
          <w:szCs w:val="18"/>
        </w:rPr>
        <w:t>medicines</w:t>
      </w:r>
      <w:r w:rsidRPr="001121CF">
        <w:rPr>
          <w:rFonts w:ascii="Candara" w:hAnsi="Candara"/>
          <w:sz w:val="18"/>
          <w:szCs w:val="18"/>
          <w:lang w:val="bg-BG"/>
        </w:rPr>
        <w:t>.</w:t>
      </w:r>
      <w:proofErr w:type="spellStart"/>
      <w:r w:rsidRPr="001121CF">
        <w:rPr>
          <w:rFonts w:ascii="Candara" w:hAnsi="Candara"/>
          <w:sz w:val="18"/>
          <w:szCs w:val="18"/>
        </w:rPr>
        <w:t>eu</w:t>
      </w:r>
      <w:proofErr w:type="spellEnd"/>
      <w:r w:rsidRPr="001121CF">
        <w:rPr>
          <w:rFonts w:ascii="Candara" w:hAnsi="Candara"/>
          <w:sz w:val="18"/>
          <w:szCs w:val="18"/>
          <w:lang w:val="bg-BG"/>
        </w:rPr>
        <w:t>/</w:t>
      </w:r>
      <w:r w:rsidRPr="001121CF">
        <w:rPr>
          <w:rFonts w:ascii="Candara" w:hAnsi="Candara"/>
          <w:sz w:val="18"/>
          <w:szCs w:val="18"/>
        </w:rPr>
        <w:t>mission</w:t>
      </w:r>
      <w:r w:rsidRPr="001121CF">
        <w:rPr>
          <w:rFonts w:ascii="Candara" w:hAnsi="Candara"/>
          <w:sz w:val="18"/>
          <w:szCs w:val="18"/>
          <w:lang w:val="bg-BG"/>
        </w:rPr>
        <w:t>/</w:t>
      </w:r>
      <w:proofErr w:type="spellStart"/>
      <w:r w:rsidRPr="001121CF">
        <w:rPr>
          <w:rFonts w:ascii="Candara" w:hAnsi="Candara"/>
          <w:sz w:val="18"/>
          <w:szCs w:val="18"/>
        </w:rPr>
        <w:t>emvs</w:t>
      </w:r>
      <w:proofErr w:type="spellEnd"/>
      <w:r w:rsidRPr="001121CF">
        <w:rPr>
          <w:rFonts w:ascii="Candara" w:hAnsi="Candara"/>
          <w:sz w:val="18"/>
          <w:szCs w:val="18"/>
          <w:lang w:val="bg-BG"/>
        </w:rPr>
        <w:t>/</w:t>
      </w:r>
    </w:p>
  </w:footnote>
  <w:footnote w:id="7">
    <w:p w:rsidR="00405EC7" w:rsidRPr="001121CF" w:rsidRDefault="00405EC7" w:rsidP="001121CF">
      <w:pPr>
        <w:pStyle w:val="a3"/>
        <w:jc w:val="both"/>
        <w:rPr>
          <w:rFonts w:ascii="Candara" w:hAnsi="Candara"/>
          <w:lang w:val="bg-BG"/>
        </w:rPr>
      </w:pPr>
      <w:r w:rsidRPr="001121CF">
        <w:rPr>
          <w:rStyle w:val="a5"/>
          <w:rFonts w:ascii="Candara" w:hAnsi="Candara"/>
        </w:rPr>
        <w:footnoteRef/>
      </w:r>
      <w:r w:rsidRPr="001121CF">
        <w:rPr>
          <w:rFonts w:ascii="Candara" w:hAnsi="Candara"/>
          <w:lang w:val="bg-BG"/>
        </w:rPr>
        <w:t xml:space="preserve"> </w:t>
      </w:r>
      <w:r w:rsidRPr="001121CF">
        <w:rPr>
          <w:rFonts w:ascii="Candara" w:hAnsi="Candara"/>
          <w:sz w:val="18"/>
          <w:szCs w:val="18"/>
        </w:rPr>
        <w:t>https</w:t>
      </w:r>
      <w:r w:rsidRPr="001121CF">
        <w:rPr>
          <w:rFonts w:ascii="Candara" w:hAnsi="Candara"/>
          <w:sz w:val="18"/>
          <w:szCs w:val="18"/>
          <w:lang w:val="bg-BG"/>
        </w:rPr>
        <w:t>://</w:t>
      </w:r>
      <w:proofErr w:type="spellStart"/>
      <w:r w:rsidRPr="001121CF">
        <w:rPr>
          <w:rFonts w:ascii="Candara" w:hAnsi="Candara"/>
          <w:sz w:val="18"/>
          <w:szCs w:val="18"/>
        </w:rPr>
        <w:t>ec</w:t>
      </w:r>
      <w:proofErr w:type="spellEnd"/>
      <w:r w:rsidRPr="001121CF">
        <w:rPr>
          <w:rFonts w:ascii="Candara" w:hAnsi="Candara"/>
          <w:sz w:val="18"/>
          <w:szCs w:val="18"/>
          <w:lang w:val="bg-BG"/>
        </w:rPr>
        <w:t>.</w:t>
      </w:r>
      <w:proofErr w:type="spellStart"/>
      <w:r w:rsidRPr="001121CF">
        <w:rPr>
          <w:rFonts w:ascii="Candara" w:hAnsi="Candara"/>
          <w:sz w:val="18"/>
          <w:szCs w:val="18"/>
        </w:rPr>
        <w:t>europa</w:t>
      </w:r>
      <w:proofErr w:type="spellEnd"/>
      <w:r w:rsidRPr="001121CF">
        <w:rPr>
          <w:rFonts w:ascii="Candara" w:hAnsi="Candara"/>
          <w:sz w:val="18"/>
          <w:szCs w:val="18"/>
          <w:lang w:val="bg-BG"/>
        </w:rPr>
        <w:t>.</w:t>
      </w:r>
      <w:proofErr w:type="spellStart"/>
      <w:r w:rsidRPr="001121CF">
        <w:rPr>
          <w:rFonts w:ascii="Candara" w:hAnsi="Candara"/>
          <w:sz w:val="18"/>
          <w:szCs w:val="18"/>
        </w:rPr>
        <w:t>eu</w:t>
      </w:r>
      <w:proofErr w:type="spellEnd"/>
      <w:r w:rsidRPr="001121CF">
        <w:rPr>
          <w:rFonts w:ascii="Candara" w:hAnsi="Candara"/>
          <w:sz w:val="18"/>
          <w:szCs w:val="18"/>
          <w:lang w:val="bg-BG"/>
        </w:rPr>
        <w:t>/</w:t>
      </w:r>
      <w:r w:rsidRPr="001121CF">
        <w:rPr>
          <w:rFonts w:ascii="Candara" w:hAnsi="Candara"/>
          <w:sz w:val="18"/>
          <w:szCs w:val="18"/>
        </w:rPr>
        <w:t>health</w:t>
      </w:r>
      <w:r w:rsidRPr="001121CF">
        <w:rPr>
          <w:rFonts w:ascii="Candara" w:hAnsi="Candara"/>
          <w:sz w:val="18"/>
          <w:szCs w:val="18"/>
          <w:lang w:val="bg-BG"/>
        </w:rPr>
        <w:t>/</w:t>
      </w:r>
      <w:r w:rsidRPr="001121CF">
        <w:rPr>
          <w:rFonts w:ascii="Candara" w:hAnsi="Candara"/>
          <w:sz w:val="18"/>
          <w:szCs w:val="18"/>
        </w:rPr>
        <w:t>human</w:t>
      </w:r>
      <w:r w:rsidRPr="001121CF">
        <w:rPr>
          <w:rFonts w:ascii="Candara" w:hAnsi="Candara"/>
          <w:sz w:val="18"/>
          <w:szCs w:val="18"/>
          <w:lang w:val="bg-BG"/>
        </w:rPr>
        <w:t>-</w:t>
      </w:r>
      <w:r w:rsidRPr="001121CF">
        <w:rPr>
          <w:rFonts w:ascii="Candara" w:hAnsi="Candara"/>
          <w:sz w:val="18"/>
          <w:szCs w:val="18"/>
        </w:rPr>
        <w:t>use</w:t>
      </w:r>
      <w:r w:rsidRPr="001121CF">
        <w:rPr>
          <w:rFonts w:ascii="Candara" w:hAnsi="Candara"/>
          <w:sz w:val="18"/>
          <w:szCs w:val="18"/>
          <w:lang w:val="bg-BG"/>
        </w:rPr>
        <w:t>/</w:t>
      </w:r>
      <w:r w:rsidRPr="001121CF">
        <w:rPr>
          <w:rFonts w:ascii="Candara" w:hAnsi="Candara"/>
          <w:sz w:val="18"/>
          <w:szCs w:val="18"/>
        </w:rPr>
        <w:t>falsified</w:t>
      </w:r>
      <w:r w:rsidRPr="001121CF">
        <w:rPr>
          <w:rFonts w:ascii="Candara" w:hAnsi="Candara"/>
          <w:sz w:val="18"/>
          <w:szCs w:val="18"/>
          <w:lang w:val="bg-BG"/>
        </w:rPr>
        <w:t>_</w:t>
      </w:r>
      <w:r w:rsidRPr="001121CF">
        <w:rPr>
          <w:rFonts w:ascii="Candara" w:hAnsi="Candara"/>
          <w:sz w:val="18"/>
          <w:szCs w:val="18"/>
        </w:rPr>
        <w:t>medicines</w:t>
      </w:r>
      <w:r w:rsidRPr="001121CF">
        <w:rPr>
          <w:rFonts w:ascii="Candara" w:hAnsi="Candara"/>
          <w:sz w:val="18"/>
          <w:szCs w:val="18"/>
          <w:lang w:val="bg-BG"/>
        </w:rPr>
        <w:t>_</w:t>
      </w:r>
      <w:proofErr w:type="spellStart"/>
      <w:r w:rsidRPr="001121CF">
        <w:rPr>
          <w:rFonts w:ascii="Candara" w:hAnsi="Candara"/>
          <w:sz w:val="18"/>
          <w:szCs w:val="18"/>
        </w:rPr>
        <w:t>en</w:t>
      </w:r>
      <w:proofErr w:type="spellEnd"/>
    </w:p>
  </w:footnote>
  <w:footnote w:id="8">
    <w:p w:rsidR="00405EC7" w:rsidRPr="001121CF" w:rsidRDefault="00405EC7" w:rsidP="001121CF">
      <w:pPr>
        <w:pStyle w:val="a3"/>
        <w:jc w:val="both"/>
        <w:rPr>
          <w:rFonts w:ascii="Candara" w:hAnsi="Candara"/>
          <w:lang w:val="bg-BG"/>
        </w:rPr>
      </w:pPr>
      <w:r w:rsidRPr="001121CF">
        <w:rPr>
          <w:rStyle w:val="a5"/>
          <w:rFonts w:ascii="Candara" w:hAnsi="Candara"/>
        </w:rPr>
        <w:footnoteRef/>
      </w:r>
      <w:r w:rsidRPr="001121CF">
        <w:rPr>
          <w:rFonts w:ascii="Candara" w:hAnsi="Candara"/>
        </w:rPr>
        <w:t xml:space="preserve"> </w:t>
      </w:r>
      <w:r w:rsidRPr="001121CF">
        <w:rPr>
          <w:rFonts w:ascii="Candara" w:hAnsi="Candara"/>
          <w:sz w:val="18"/>
          <w:szCs w:val="18"/>
          <w:lang w:val="en-US"/>
        </w:rPr>
        <w:t xml:space="preserve">State Council of China of 12 April 2018 presided by Premier Mr. Li Keqiang ("Breaking News on New Policies of Innovative Drugs in China", </w:t>
      </w:r>
      <w:proofErr w:type="spellStart"/>
      <w:r w:rsidRPr="001121CF">
        <w:rPr>
          <w:rFonts w:ascii="Candara" w:hAnsi="Candara"/>
          <w:sz w:val="18"/>
          <w:szCs w:val="18"/>
          <w:lang w:val="en-US"/>
        </w:rPr>
        <w:t>Lexology</w:t>
      </w:r>
      <w:proofErr w:type="spellEnd"/>
      <w:r w:rsidRPr="001121CF">
        <w:rPr>
          <w:rFonts w:ascii="Candara" w:hAnsi="Candara"/>
          <w:sz w:val="18"/>
          <w:szCs w:val="18"/>
          <w:lang w:val="en-US"/>
        </w:rPr>
        <w:t xml:space="preserve"> https://tinyurl.com/y7282oae). — General </w:t>
      </w:r>
      <w:proofErr w:type="spellStart"/>
      <w:r w:rsidRPr="001121CF">
        <w:rPr>
          <w:rFonts w:ascii="Candara" w:hAnsi="Candara"/>
          <w:sz w:val="18"/>
          <w:szCs w:val="18"/>
          <w:lang w:val="en-US"/>
        </w:rPr>
        <w:t>O</w:t>
      </w:r>
      <w:r w:rsidRPr="001121CF">
        <w:rPr>
          <w:rFonts w:ascii="Candara" w:hAnsi="Candara"/>
          <w:sz w:val="18"/>
          <w:szCs w:val="18"/>
          <w:lang w:val="en-US"/>
        </w:rPr>
        <w:softHyphen/>
        <w:t>ce</w:t>
      </w:r>
      <w:proofErr w:type="spellEnd"/>
      <w:r w:rsidRPr="001121CF">
        <w:rPr>
          <w:rFonts w:ascii="Candara" w:hAnsi="Candara"/>
          <w:sz w:val="18"/>
          <w:szCs w:val="18"/>
          <w:lang w:val="en-US"/>
        </w:rPr>
        <w:t xml:space="preserve"> of the Communist Party of China “The Opinion on [...</w:t>
      </w:r>
      <w:proofErr w:type="gramStart"/>
      <w:r w:rsidRPr="001121CF">
        <w:rPr>
          <w:rFonts w:ascii="Candara" w:hAnsi="Candara"/>
          <w:sz w:val="18"/>
          <w:szCs w:val="18"/>
          <w:lang w:val="en-US"/>
        </w:rPr>
        <w:t>]Encouraging</w:t>
      </w:r>
      <w:proofErr w:type="gramEnd"/>
      <w:r w:rsidRPr="001121CF">
        <w:rPr>
          <w:rFonts w:ascii="Candara" w:hAnsi="Candara"/>
          <w:sz w:val="18"/>
          <w:szCs w:val="18"/>
          <w:lang w:val="en-US"/>
        </w:rPr>
        <w:t xml:space="preserve"> the Innovation of Drugs and Medical Devices” 8 October 2017. (available at https://tinyurl.com/ybxun92o)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165" w:rsidRDefault="001E316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8657856"/>
      <w:docPartObj>
        <w:docPartGallery w:val="Watermarks"/>
        <w:docPartUnique/>
      </w:docPartObj>
    </w:sdtPr>
    <w:sdtEndPr/>
    <w:sdtContent>
      <w:p w:rsidR="001E3165" w:rsidRDefault="008E7043">
        <w:pPr>
          <w:pStyle w:val="a9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165" w:rsidRDefault="001E316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C1"/>
    <w:rsid w:val="000200FE"/>
    <w:rsid w:val="00057BF6"/>
    <w:rsid w:val="00083807"/>
    <w:rsid w:val="00092C7F"/>
    <w:rsid w:val="000C12C3"/>
    <w:rsid w:val="000C40C1"/>
    <w:rsid w:val="000D5A82"/>
    <w:rsid w:val="000F257C"/>
    <w:rsid w:val="000F50E2"/>
    <w:rsid w:val="001121CF"/>
    <w:rsid w:val="0014273D"/>
    <w:rsid w:val="00157680"/>
    <w:rsid w:val="001C1EB2"/>
    <w:rsid w:val="001D2C75"/>
    <w:rsid w:val="001E3165"/>
    <w:rsid w:val="001E40F1"/>
    <w:rsid w:val="001F1249"/>
    <w:rsid w:val="00261CD6"/>
    <w:rsid w:val="00275549"/>
    <w:rsid w:val="0028005A"/>
    <w:rsid w:val="0028534E"/>
    <w:rsid w:val="002A5BBD"/>
    <w:rsid w:val="002B0167"/>
    <w:rsid w:val="002D73E0"/>
    <w:rsid w:val="002F750D"/>
    <w:rsid w:val="0030706A"/>
    <w:rsid w:val="003167AA"/>
    <w:rsid w:val="003D1F02"/>
    <w:rsid w:val="003E4D3A"/>
    <w:rsid w:val="003E630F"/>
    <w:rsid w:val="003F02B8"/>
    <w:rsid w:val="00405EC7"/>
    <w:rsid w:val="004142A4"/>
    <w:rsid w:val="004163FF"/>
    <w:rsid w:val="00423A9C"/>
    <w:rsid w:val="00484FD4"/>
    <w:rsid w:val="004E1FA4"/>
    <w:rsid w:val="00501DBF"/>
    <w:rsid w:val="00521E7B"/>
    <w:rsid w:val="0052762F"/>
    <w:rsid w:val="00553E41"/>
    <w:rsid w:val="00587CEB"/>
    <w:rsid w:val="005E3C3C"/>
    <w:rsid w:val="00647827"/>
    <w:rsid w:val="00673F71"/>
    <w:rsid w:val="00675F64"/>
    <w:rsid w:val="006928B7"/>
    <w:rsid w:val="00692AA1"/>
    <w:rsid w:val="006B2CA0"/>
    <w:rsid w:val="006B7662"/>
    <w:rsid w:val="006B7F83"/>
    <w:rsid w:val="006F03F1"/>
    <w:rsid w:val="0070046F"/>
    <w:rsid w:val="00713873"/>
    <w:rsid w:val="007507D4"/>
    <w:rsid w:val="00754C7B"/>
    <w:rsid w:val="00763A37"/>
    <w:rsid w:val="00773A28"/>
    <w:rsid w:val="007E7782"/>
    <w:rsid w:val="00800F3E"/>
    <w:rsid w:val="00805772"/>
    <w:rsid w:val="0082376E"/>
    <w:rsid w:val="00835416"/>
    <w:rsid w:val="00891ADD"/>
    <w:rsid w:val="008E5C4C"/>
    <w:rsid w:val="008E7043"/>
    <w:rsid w:val="009074BC"/>
    <w:rsid w:val="009104A9"/>
    <w:rsid w:val="00924F33"/>
    <w:rsid w:val="0093112C"/>
    <w:rsid w:val="009C492B"/>
    <w:rsid w:val="009C71B1"/>
    <w:rsid w:val="009D3AE5"/>
    <w:rsid w:val="009E390A"/>
    <w:rsid w:val="009E4B97"/>
    <w:rsid w:val="00A15F15"/>
    <w:rsid w:val="00A30579"/>
    <w:rsid w:val="00A71D50"/>
    <w:rsid w:val="00A75398"/>
    <w:rsid w:val="00AA1828"/>
    <w:rsid w:val="00AA2D6D"/>
    <w:rsid w:val="00AA4624"/>
    <w:rsid w:val="00AB6635"/>
    <w:rsid w:val="00AD4FE4"/>
    <w:rsid w:val="00AE3F94"/>
    <w:rsid w:val="00B170D7"/>
    <w:rsid w:val="00B25E9C"/>
    <w:rsid w:val="00BD0FFA"/>
    <w:rsid w:val="00BD3B0C"/>
    <w:rsid w:val="00BF455E"/>
    <w:rsid w:val="00C445F3"/>
    <w:rsid w:val="00C66197"/>
    <w:rsid w:val="00C802F5"/>
    <w:rsid w:val="00C858AD"/>
    <w:rsid w:val="00C939E3"/>
    <w:rsid w:val="00CA4CF1"/>
    <w:rsid w:val="00D426A0"/>
    <w:rsid w:val="00D555CE"/>
    <w:rsid w:val="00D62CF1"/>
    <w:rsid w:val="00DA3096"/>
    <w:rsid w:val="00DE6DB0"/>
    <w:rsid w:val="00E2142C"/>
    <w:rsid w:val="00E25B3D"/>
    <w:rsid w:val="00E73D80"/>
    <w:rsid w:val="00EA643F"/>
    <w:rsid w:val="00F24010"/>
    <w:rsid w:val="00F36E03"/>
    <w:rsid w:val="00F568A9"/>
    <w:rsid w:val="00F87A9A"/>
    <w:rsid w:val="00FC5890"/>
    <w:rsid w:val="00FD173D"/>
    <w:rsid w:val="00FF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0BCA097-B06A-4431-9F37-45349C908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57BF6"/>
    <w:pPr>
      <w:spacing w:after="0" w:line="240" w:lineRule="auto"/>
    </w:pPr>
    <w:rPr>
      <w:rFonts w:eastAsiaTheme="minorHAnsi"/>
      <w:sz w:val="20"/>
      <w:szCs w:val="20"/>
      <w:lang w:val="en-GB" w:eastAsia="en-US"/>
    </w:rPr>
  </w:style>
  <w:style w:type="character" w:customStyle="1" w:styleId="a4">
    <w:name w:val="Текст под линия Знак"/>
    <w:basedOn w:val="a0"/>
    <w:link w:val="a3"/>
    <w:uiPriority w:val="99"/>
    <w:rsid w:val="00057BF6"/>
    <w:rPr>
      <w:rFonts w:eastAsiaTheme="minorHAnsi"/>
      <w:sz w:val="20"/>
      <w:szCs w:val="20"/>
      <w:lang w:val="en-GB" w:eastAsia="en-US"/>
    </w:rPr>
  </w:style>
  <w:style w:type="character" w:styleId="a5">
    <w:name w:val="footnote reference"/>
    <w:basedOn w:val="a0"/>
    <w:uiPriority w:val="99"/>
    <w:unhideWhenUsed/>
    <w:rsid w:val="00057BF6"/>
    <w:rPr>
      <w:vertAlign w:val="superscript"/>
    </w:rPr>
  </w:style>
  <w:style w:type="character" w:styleId="a6">
    <w:name w:val="Hyperlink"/>
    <w:basedOn w:val="a0"/>
    <w:uiPriority w:val="99"/>
    <w:unhideWhenUsed/>
    <w:rsid w:val="000C12C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C1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C1EB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E3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1E3165"/>
  </w:style>
  <w:style w:type="paragraph" w:styleId="ab">
    <w:name w:val="footer"/>
    <w:basedOn w:val="a"/>
    <w:link w:val="ac"/>
    <w:uiPriority w:val="99"/>
    <w:unhideWhenUsed/>
    <w:rsid w:val="001E3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1E3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fpia.eu/media/219735/efpia-pharmafigures2017_statisticbroch_v04-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1637</Words>
  <Characters>9332</Characters>
  <Application>Microsoft Office Word</Application>
  <DocSecurity>0</DocSecurity>
  <Lines>77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user</cp:lastModifiedBy>
  <cp:revision>2</cp:revision>
  <dcterms:created xsi:type="dcterms:W3CDTF">2018-09-21T13:33:00Z</dcterms:created>
  <dcterms:modified xsi:type="dcterms:W3CDTF">2018-09-21T13:33:00Z</dcterms:modified>
</cp:coreProperties>
</file>